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39B" w:rsidRPr="005C239B" w:rsidRDefault="005C239B" w:rsidP="005C239B">
      <w:pPr>
        <w:bidi/>
        <w:spacing w:after="200" w:line="360" w:lineRule="auto"/>
        <w:jc w:val="center"/>
        <w:rPr>
          <w:rFonts w:ascii="Simplified Arabic" w:eastAsia="Times New Roman" w:hAnsi="Simplified Arabic" w:cs="Simplified Arabic"/>
          <w:b/>
          <w:bCs/>
          <w:sz w:val="32"/>
          <w:szCs w:val="32"/>
          <w:lang w:bidi="ar-JO"/>
        </w:rPr>
      </w:pPr>
      <w:r w:rsidRPr="005C239B">
        <w:rPr>
          <w:rFonts w:ascii="Simplified Arabic" w:eastAsia="Times New Roman" w:hAnsi="Simplified Arabic" w:cs="Simplified Arabic"/>
          <w:b/>
          <w:bCs/>
          <w:sz w:val="32"/>
          <w:szCs w:val="32"/>
          <w:rtl/>
          <w:lang w:bidi="ar-JO"/>
        </w:rPr>
        <w:t>أثر هيكل رأس المال على الأداء المالي للبنوك الأردنية</w:t>
      </w:r>
    </w:p>
    <w:p w:rsidR="005C239B" w:rsidRPr="005C239B" w:rsidRDefault="005C239B" w:rsidP="005C239B">
      <w:pPr>
        <w:autoSpaceDE w:val="0"/>
        <w:autoSpaceDN w:val="0"/>
        <w:bidi/>
        <w:adjustRightInd w:val="0"/>
        <w:spacing w:after="0" w:line="360" w:lineRule="auto"/>
        <w:jc w:val="center"/>
        <w:rPr>
          <w:rFonts w:ascii="Simplified Arabic" w:eastAsia="Times New Roman" w:hAnsi="Simplified Arabic" w:cs="Simplified Arabic"/>
          <w:b/>
          <w:bCs/>
          <w:sz w:val="32"/>
          <w:szCs w:val="32"/>
          <w:rtl/>
          <w:lang w:bidi="ar-JO"/>
        </w:rPr>
      </w:pPr>
      <w:r w:rsidRPr="005C239B">
        <w:rPr>
          <w:rFonts w:ascii="Simplified Arabic" w:eastAsia="Times New Roman" w:hAnsi="Simplified Arabic" w:cs="Simplified Arabic"/>
          <w:b/>
          <w:bCs/>
          <w:sz w:val="32"/>
          <w:szCs w:val="32"/>
          <w:rtl/>
          <w:lang w:bidi="ar-JO"/>
        </w:rPr>
        <w:t>إعداد الطالبة</w:t>
      </w:r>
      <w:r w:rsidRPr="005C239B">
        <w:rPr>
          <w:rFonts w:ascii="Simplified Arabic" w:eastAsia="Times New Roman" w:hAnsi="Simplified Arabic" w:cs="Simplified Arabic" w:hint="cs"/>
          <w:b/>
          <w:bCs/>
          <w:sz w:val="32"/>
          <w:szCs w:val="32"/>
          <w:rtl/>
          <w:lang w:bidi="ar-JO"/>
        </w:rPr>
        <w:t>:</w:t>
      </w:r>
    </w:p>
    <w:p w:rsidR="005C239B" w:rsidRPr="005C239B" w:rsidRDefault="005C239B" w:rsidP="005C239B">
      <w:pPr>
        <w:autoSpaceDE w:val="0"/>
        <w:autoSpaceDN w:val="0"/>
        <w:bidi/>
        <w:adjustRightInd w:val="0"/>
        <w:spacing w:after="0" w:line="360" w:lineRule="auto"/>
        <w:jc w:val="center"/>
        <w:rPr>
          <w:rFonts w:ascii="Simplified Arabic" w:eastAsia="Times New Roman" w:hAnsi="Simplified Arabic" w:cs="Simplified Arabic"/>
          <w:b/>
          <w:bCs/>
          <w:sz w:val="32"/>
          <w:szCs w:val="32"/>
          <w:lang w:bidi="ar-JO"/>
        </w:rPr>
      </w:pPr>
      <w:bookmarkStart w:id="0" w:name="_GoBack"/>
      <w:r w:rsidRPr="005C239B">
        <w:rPr>
          <w:rFonts w:ascii="Simplified Arabic" w:eastAsia="Times New Roman" w:hAnsi="Simplified Arabic" w:cs="Simplified Arabic"/>
          <w:b/>
          <w:bCs/>
          <w:sz w:val="32"/>
          <w:szCs w:val="32"/>
          <w:rtl/>
          <w:lang w:bidi="ar-JO"/>
        </w:rPr>
        <w:t xml:space="preserve">ديانا علي النسور                </w:t>
      </w:r>
      <w:bookmarkEnd w:id="0"/>
    </w:p>
    <w:p w:rsidR="005C239B" w:rsidRPr="005C239B" w:rsidRDefault="005C239B" w:rsidP="005C239B">
      <w:pPr>
        <w:autoSpaceDE w:val="0"/>
        <w:autoSpaceDN w:val="0"/>
        <w:bidi/>
        <w:adjustRightInd w:val="0"/>
        <w:spacing w:after="0" w:line="360" w:lineRule="auto"/>
        <w:jc w:val="center"/>
        <w:rPr>
          <w:rFonts w:ascii="Simplified Arabic" w:eastAsia="Times New Roman" w:hAnsi="Simplified Arabic" w:cs="Simplified Arabic" w:hint="cs"/>
          <w:b/>
          <w:bCs/>
          <w:sz w:val="32"/>
          <w:szCs w:val="32"/>
          <w:rtl/>
          <w:lang w:bidi="ar-JO"/>
        </w:rPr>
      </w:pPr>
      <w:r w:rsidRPr="005C239B">
        <w:rPr>
          <w:rFonts w:ascii="Simplified Arabic" w:eastAsia="Times New Roman" w:hAnsi="Simplified Arabic" w:cs="Simplified Arabic" w:hint="cs"/>
          <w:b/>
          <w:bCs/>
          <w:sz w:val="32"/>
          <w:szCs w:val="32"/>
          <w:rtl/>
          <w:lang w:bidi="ar-JO"/>
        </w:rPr>
        <w:t>إشراف:</w:t>
      </w:r>
    </w:p>
    <w:p w:rsidR="005C239B" w:rsidRPr="005C239B" w:rsidRDefault="005C239B" w:rsidP="005C239B">
      <w:pPr>
        <w:autoSpaceDE w:val="0"/>
        <w:autoSpaceDN w:val="0"/>
        <w:bidi/>
        <w:adjustRightInd w:val="0"/>
        <w:spacing w:after="0" w:line="360" w:lineRule="auto"/>
        <w:jc w:val="center"/>
        <w:rPr>
          <w:rFonts w:ascii="Simplified Arabic" w:eastAsia="Times New Roman" w:hAnsi="Simplified Arabic" w:cs="Simplified Arabic"/>
          <w:b/>
          <w:bCs/>
          <w:sz w:val="28"/>
          <w:szCs w:val="28"/>
          <w:lang w:bidi="ar-JO"/>
        </w:rPr>
      </w:pPr>
      <w:r w:rsidRPr="005C239B">
        <w:rPr>
          <w:rFonts w:ascii="Simplified Arabic" w:eastAsia="Times New Roman" w:hAnsi="Simplified Arabic" w:cs="Simplified Arabic"/>
          <w:b/>
          <w:bCs/>
          <w:sz w:val="32"/>
          <w:szCs w:val="32"/>
          <w:rtl/>
          <w:lang w:bidi="ar-JO"/>
        </w:rPr>
        <w:t xml:space="preserve"> د. خلدون مدالله القيسي</w:t>
      </w:r>
      <w:r w:rsidRPr="005C239B">
        <w:rPr>
          <w:rFonts w:ascii="Simplified Arabic" w:eastAsia="Times New Roman" w:hAnsi="Simplified Arabic" w:cs="Simplified Arabic"/>
          <w:b/>
          <w:bCs/>
          <w:sz w:val="28"/>
          <w:szCs w:val="28"/>
          <w:rtl/>
          <w:lang w:bidi="ar-JO"/>
        </w:rPr>
        <w:t xml:space="preserve">              </w:t>
      </w:r>
    </w:p>
    <w:p w:rsidR="005C239B" w:rsidRPr="005C239B" w:rsidRDefault="005C239B" w:rsidP="005C239B">
      <w:pPr>
        <w:autoSpaceDE w:val="0"/>
        <w:autoSpaceDN w:val="0"/>
        <w:bidi/>
        <w:adjustRightInd w:val="0"/>
        <w:spacing w:after="0" w:line="360" w:lineRule="auto"/>
        <w:jc w:val="center"/>
        <w:rPr>
          <w:rFonts w:ascii="Simplified Arabic" w:eastAsia="Times New Roman" w:hAnsi="Simplified Arabic" w:cs="Simplified Arabic"/>
          <w:b/>
          <w:bCs/>
          <w:sz w:val="28"/>
          <w:szCs w:val="28"/>
          <w:rtl/>
          <w:lang w:bidi="ar-JO"/>
        </w:rPr>
      </w:pPr>
      <w:r w:rsidRPr="005C239B">
        <w:rPr>
          <w:rFonts w:ascii="Simplified Arabic" w:eastAsia="Times New Roman" w:hAnsi="Simplified Arabic" w:cs="Simplified Arabic"/>
          <w:b/>
          <w:bCs/>
          <w:sz w:val="28"/>
          <w:szCs w:val="28"/>
          <w:rtl/>
          <w:lang w:bidi="ar-JO"/>
        </w:rPr>
        <w:t xml:space="preserve">الملخص </w:t>
      </w:r>
    </w:p>
    <w:p w:rsidR="005C239B" w:rsidRPr="005C239B" w:rsidRDefault="005C239B" w:rsidP="005C239B">
      <w:pPr>
        <w:bidi/>
        <w:spacing w:after="200" w:line="360" w:lineRule="auto"/>
        <w:ind w:firstLine="763"/>
        <w:contextualSpacing/>
        <w:jc w:val="both"/>
        <w:rPr>
          <w:rFonts w:ascii="Simplified Arabic" w:eastAsia="Times New Roman" w:hAnsi="Simplified Arabic" w:cs="Simplified Arabic" w:hint="cs"/>
          <w:szCs w:val="28"/>
          <w:rtl/>
          <w:lang w:bidi="ar-JO"/>
        </w:rPr>
      </w:pPr>
      <w:r w:rsidRPr="005C239B">
        <w:rPr>
          <w:rFonts w:ascii="Simplified Arabic" w:eastAsia="Times New Roman" w:hAnsi="Simplified Arabic" w:cs="Simplified Arabic"/>
          <w:szCs w:val="28"/>
          <w:rtl/>
          <w:lang w:bidi="ar-JO"/>
        </w:rPr>
        <w:t xml:space="preserve">احتوت أدبيات التمويل على العديد من الأبحاث التي درست مختلف القضايا التي تهم القطاع المصرفي. </w:t>
      </w:r>
      <w:r w:rsidRPr="005C239B">
        <w:rPr>
          <w:rFonts w:ascii="Simplified Arabic" w:eastAsia="Times New Roman" w:hAnsi="Simplified Arabic" w:cs="Simplified Arabic" w:hint="cs"/>
          <w:szCs w:val="28"/>
          <w:rtl/>
          <w:lang w:bidi="ar-JO"/>
        </w:rPr>
        <w:t>و</w:t>
      </w:r>
      <w:r w:rsidRPr="005C239B">
        <w:rPr>
          <w:rFonts w:ascii="Simplified Arabic" w:eastAsia="Times New Roman" w:hAnsi="Simplified Arabic" w:cs="Simplified Arabic"/>
          <w:szCs w:val="28"/>
          <w:rtl/>
          <w:lang w:bidi="ar-JO"/>
        </w:rPr>
        <w:t xml:space="preserve">من هذه القضايا هي أثر هيكل رأس المال على الأداء المالي للبنوك الأردنية. </w:t>
      </w:r>
      <w:r w:rsidRPr="005C239B">
        <w:rPr>
          <w:rFonts w:ascii="Simplified Arabic" w:eastAsia="Times New Roman" w:hAnsi="Simplified Arabic" w:cs="Simplified Arabic" w:hint="cs"/>
          <w:szCs w:val="28"/>
          <w:rtl/>
          <w:lang w:bidi="ar-JO"/>
        </w:rPr>
        <w:t>ويعد هذا الموضوع</w:t>
      </w:r>
      <w:r w:rsidRPr="005C239B">
        <w:rPr>
          <w:rFonts w:ascii="Simplified Arabic" w:eastAsia="Times New Roman" w:hAnsi="Simplified Arabic" w:cs="Simplified Arabic"/>
          <w:szCs w:val="28"/>
          <w:rtl/>
          <w:lang w:bidi="ar-JO"/>
        </w:rPr>
        <w:t xml:space="preserve"> مهم</w:t>
      </w:r>
      <w:r w:rsidRPr="005C239B">
        <w:rPr>
          <w:rFonts w:ascii="Simplified Arabic" w:eastAsia="Times New Roman" w:hAnsi="Simplified Arabic" w:cs="Simplified Arabic" w:hint="cs"/>
          <w:szCs w:val="28"/>
          <w:rtl/>
          <w:lang w:bidi="ar-JO"/>
        </w:rPr>
        <w:t>اً</w:t>
      </w:r>
      <w:r w:rsidRPr="005C239B">
        <w:rPr>
          <w:rFonts w:ascii="Simplified Arabic" w:eastAsia="Times New Roman" w:hAnsi="Simplified Arabic" w:cs="Simplified Arabic"/>
          <w:szCs w:val="28"/>
          <w:rtl/>
          <w:lang w:bidi="ar-JO"/>
        </w:rPr>
        <w:t xml:space="preserve"> بسبب انعكاساته على الأداء المالي للبنوك، هدفت هذه الدراسة إلى</w:t>
      </w:r>
      <w:r w:rsidRPr="005C239B">
        <w:rPr>
          <w:rFonts w:ascii="Simplified Arabic" w:eastAsia="Times New Roman" w:hAnsi="Simplified Arabic" w:cs="Simplified Arabic"/>
          <w:szCs w:val="28"/>
          <w:lang w:bidi="ar-JO"/>
        </w:rPr>
        <w:t xml:space="preserve"> </w:t>
      </w:r>
      <w:r w:rsidRPr="005C239B">
        <w:rPr>
          <w:rFonts w:ascii="Simplified Arabic" w:eastAsia="Times New Roman" w:hAnsi="Simplified Arabic" w:cs="Simplified Arabic"/>
          <w:szCs w:val="28"/>
          <w:rtl/>
          <w:lang w:bidi="ar-JO"/>
        </w:rPr>
        <w:t>بيان أثر هيكل رأس المال على الأداء المالي للبنوك التجارية والإسلامية الأردنية للفترة ما بين عام (2009-201</w:t>
      </w:r>
      <w:r w:rsidRPr="005C239B">
        <w:rPr>
          <w:rFonts w:ascii="Simplified Arabic" w:eastAsia="Times New Roman" w:hAnsi="Simplified Arabic" w:cs="Simplified Arabic" w:hint="cs"/>
          <w:szCs w:val="28"/>
          <w:rtl/>
          <w:lang w:bidi="ar-JO"/>
        </w:rPr>
        <w:t>4</w:t>
      </w:r>
      <w:r w:rsidRPr="005C239B">
        <w:rPr>
          <w:rFonts w:ascii="Simplified Arabic" w:eastAsia="Times New Roman" w:hAnsi="Simplified Arabic" w:cs="Simplified Arabic"/>
          <w:szCs w:val="28"/>
          <w:rtl/>
          <w:lang w:bidi="ar-JO"/>
        </w:rPr>
        <w:t xml:space="preserve">). </w:t>
      </w:r>
      <w:r w:rsidRPr="005C239B">
        <w:rPr>
          <w:rFonts w:ascii="Simplified Arabic" w:eastAsia="Times New Roman" w:hAnsi="Simplified Arabic" w:cs="Simplified Arabic" w:hint="cs"/>
          <w:szCs w:val="28"/>
          <w:rtl/>
          <w:lang w:bidi="ar-JO"/>
        </w:rPr>
        <w:t>و</w:t>
      </w:r>
      <w:r w:rsidRPr="005C239B">
        <w:rPr>
          <w:rFonts w:ascii="Simplified Arabic" w:eastAsia="Times New Roman" w:hAnsi="Simplified Arabic" w:cs="Simplified Arabic"/>
          <w:szCs w:val="28"/>
          <w:rtl/>
          <w:lang w:bidi="ar-JO"/>
        </w:rPr>
        <w:t>تركز</w:t>
      </w:r>
      <w:r w:rsidRPr="005C239B">
        <w:rPr>
          <w:rFonts w:ascii="Simplified Arabic" w:eastAsia="Times New Roman" w:hAnsi="Simplified Arabic" w:cs="Simplified Arabic" w:hint="cs"/>
          <w:szCs w:val="28"/>
          <w:rtl/>
          <w:lang w:bidi="ar-JO"/>
        </w:rPr>
        <w:t xml:space="preserve"> هذه الدراسة </w:t>
      </w:r>
      <w:r w:rsidRPr="005C239B">
        <w:rPr>
          <w:rFonts w:ascii="Simplified Arabic" w:eastAsia="Times New Roman" w:hAnsi="Simplified Arabic" w:cs="Simplified Arabic"/>
          <w:szCs w:val="28"/>
          <w:rtl/>
          <w:lang w:bidi="ar-JO"/>
        </w:rPr>
        <w:t>على خمسة متغيرات مستقلة</w:t>
      </w:r>
      <w:r w:rsidRPr="005C239B">
        <w:rPr>
          <w:rFonts w:ascii="Simplified Arabic" w:eastAsia="Times New Roman" w:hAnsi="Simplified Arabic" w:cs="Simplified Arabic" w:hint="cs"/>
          <w:szCs w:val="28"/>
          <w:rtl/>
          <w:lang w:bidi="ar-JO"/>
        </w:rPr>
        <w:t>؛</w:t>
      </w:r>
      <w:r w:rsidRPr="005C239B">
        <w:rPr>
          <w:rFonts w:ascii="Simplified Arabic" w:eastAsia="Times New Roman" w:hAnsi="Simplified Arabic" w:cs="Simplified Arabic"/>
          <w:szCs w:val="28"/>
          <w:rtl/>
          <w:lang w:bidi="ar-JO"/>
        </w:rPr>
        <w:t xml:space="preserve"> لقياس أثر هيكل رأس المال هي: نسبة الإيداعات، الرفع المالي، نسبة الأرباح المحتجزة، نسبة الملكية، حجم البنك. وسوف يتم قياس الأداء المالي للبنوك من خلال متغيرين هُما: العائد على الأصول، والعائد على حقوق الملكية.</w:t>
      </w:r>
    </w:p>
    <w:p w:rsidR="005C239B" w:rsidRPr="005C239B" w:rsidRDefault="005C239B" w:rsidP="005C239B">
      <w:pPr>
        <w:bidi/>
        <w:spacing w:after="200" w:line="360" w:lineRule="auto"/>
        <w:ind w:firstLine="763"/>
        <w:contextualSpacing/>
        <w:jc w:val="both"/>
        <w:rPr>
          <w:rFonts w:ascii="Simplified Arabic" w:eastAsia="Times New Roman" w:hAnsi="Simplified Arabic" w:cs="Simplified Arabic" w:hint="cs"/>
          <w:sz w:val="28"/>
          <w:szCs w:val="28"/>
          <w:rtl/>
          <w:lang w:bidi="ar-JO"/>
        </w:rPr>
      </w:pPr>
      <w:r w:rsidRPr="005C239B">
        <w:rPr>
          <w:rFonts w:ascii="Simplified Arabic" w:eastAsia="Times New Roman" w:hAnsi="Simplified Arabic" w:cs="Simplified Arabic" w:hint="cs"/>
          <w:szCs w:val="28"/>
          <w:rtl/>
          <w:lang w:bidi="ar-JO"/>
        </w:rPr>
        <w:t xml:space="preserve">وتوصلت الدراسة إلى وجود </w:t>
      </w:r>
      <w:r w:rsidRPr="005C239B">
        <w:rPr>
          <w:rFonts w:ascii="Simplified Arabic" w:eastAsia="Times New Roman" w:hAnsi="Simplified Arabic" w:cs="Simplified Arabic"/>
          <w:szCs w:val="28"/>
          <w:rtl/>
          <w:lang w:bidi="ar-JO"/>
        </w:rPr>
        <w:t xml:space="preserve">أثر </w:t>
      </w:r>
      <w:r w:rsidRPr="005C239B">
        <w:rPr>
          <w:rFonts w:ascii="Simplified Arabic" w:eastAsia="Times New Roman" w:hAnsi="Simplified Arabic" w:cs="Simplified Arabic" w:hint="cs"/>
          <w:szCs w:val="28"/>
          <w:rtl/>
          <w:lang w:bidi="ar-JO"/>
        </w:rPr>
        <w:t>ذي دلالة إحصائية عند مسوى الدلالة (</w:t>
      </w:r>
      <w:r w:rsidRPr="005C239B">
        <w:rPr>
          <w:rFonts w:ascii="Arial" w:eastAsia="Times New Roman" w:hAnsi="Arial" w:cs="Arial"/>
          <w:color w:val="222222"/>
          <w:sz w:val="26"/>
          <w:szCs w:val="26"/>
          <w:shd w:val="clear" w:color="auto" w:fill="FFFFFF"/>
        </w:rPr>
        <w:t>α</w:t>
      </w:r>
      <w:r w:rsidRPr="005C239B">
        <w:rPr>
          <w:rFonts w:ascii="Arial" w:eastAsia="Times New Roman" w:hAnsi="Arial" w:cs="Arial"/>
          <w:color w:val="222222"/>
          <w:sz w:val="26"/>
          <w:szCs w:val="26"/>
          <w:shd w:val="clear" w:color="auto" w:fill="FFFFFF"/>
          <w:lang w:val="en-GB"/>
        </w:rPr>
        <w:t>=0.05</w:t>
      </w:r>
      <w:r w:rsidRPr="005C239B">
        <w:rPr>
          <w:rFonts w:ascii="Arial" w:eastAsia="Times New Roman" w:hAnsi="Arial" w:cs="Arial" w:hint="cs"/>
          <w:color w:val="222222"/>
          <w:sz w:val="26"/>
          <w:szCs w:val="26"/>
          <w:shd w:val="clear" w:color="auto" w:fill="FFFFFF"/>
          <w:rtl/>
          <w:lang w:val="en-GB" w:bidi="ar-JO"/>
        </w:rPr>
        <w:t>) وأنه</w:t>
      </w:r>
      <w:r w:rsidRPr="005C239B">
        <w:rPr>
          <w:rFonts w:ascii="Simplified Arabic" w:eastAsia="Times New Roman" w:hAnsi="Simplified Arabic" w:cs="Simplified Arabic"/>
          <w:szCs w:val="28"/>
          <w:rtl/>
          <w:lang w:bidi="ar-JO"/>
        </w:rPr>
        <w:t xml:space="preserve"> ذو علاقة طردية </w:t>
      </w:r>
      <w:r w:rsidRPr="005C239B">
        <w:rPr>
          <w:rFonts w:ascii="Simplified Arabic" w:eastAsia="Times New Roman" w:hAnsi="Simplified Arabic" w:cs="Simplified Arabic"/>
          <w:sz w:val="28"/>
          <w:szCs w:val="28"/>
          <w:rtl/>
          <w:lang w:bidi="ar-JO"/>
        </w:rPr>
        <w:t>بين هذه الأبعاد ومؤشري الأداء المالي</w:t>
      </w:r>
      <w:r w:rsidRPr="005C239B">
        <w:rPr>
          <w:rFonts w:ascii="Simplified Arabic" w:eastAsia="Times New Roman" w:hAnsi="Simplified Arabic" w:cs="Simplified Arabic" w:hint="cs"/>
          <w:sz w:val="28"/>
          <w:szCs w:val="28"/>
          <w:rtl/>
          <w:lang w:bidi="ar-JO"/>
        </w:rPr>
        <w:t>؛</w:t>
      </w:r>
      <w:r w:rsidRPr="005C239B">
        <w:rPr>
          <w:rFonts w:ascii="Simplified Arabic" w:eastAsia="Times New Roman" w:hAnsi="Simplified Arabic" w:cs="Simplified Arabic"/>
          <w:sz w:val="28"/>
          <w:szCs w:val="28"/>
          <w:rtl/>
          <w:lang w:bidi="ar-JO"/>
        </w:rPr>
        <w:t xml:space="preserve"> أي أن الزيادة في أبعاد هيكل رأس المال المذكورة سيؤدي إلى زيادة في مؤشري الأداء المالي</w:t>
      </w:r>
      <w:r w:rsidRPr="005C239B">
        <w:rPr>
          <w:rFonts w:ascii="Simplified Arabic" w:eastAsia="Times New Roman" w:hAnsi="Simplified Arabic" w:cs="Simplified Arabic" w:hint="cs"/>
          <w:sz w:val="28"/>
          <w:szCs w:val="28"/>
          <w:rtl/>
          <w:lang w:bidi="ar-JO"/>
        </w:rPr>
        <w:t>.</w:t>
      </w:r>
    </w:p>
    <w:p w:rsidR="005C239B" w:rsidRPr="005C239B" w:rsidRDefault="005C239B" w:rsidP="005C239B">
      <w:pPr>
        <w:bidi/>
        <w:spacing w:after="200" w:line="360" w:lineRule="auto"/>
        <w:ind w:firstLine="763"/>
        <w:contextualSpacing/>
        <w:jc w:val="both"/>
        <w:rPr>
          <w:rFonts w:ascii="Simplified Arabic" w:eastAsia="Times New Roman" w:hAnsi="Simplified Arabic" w:cs="Simplified Arabic" w:hint="cs"/>
          <w:szCs w:val="28"/>
          <w:rtl/>
          <w:lang w:bidi="ar-JO"/>
        </w:rPr>
      </w:pPr>
      <w:r w:rsidRPr="005C239B">
        <w:rPr>
          <w:rFonts w:ascii="Simplified Arabic" w:eastAsia="Times New Roman" w:hAnsi="Simplified Arabic" w:cs="Simplified Arabic" w:hint="cs"/>
          <w:sz w:val="28"/>
          <w:szCs w:val="28"/>
          <w:rtl/>
          <w:lang w:bidi="ar-JO"/>
        </w:rPr>
        <w:t>و</w:t>
      </w:r>
      <w:r w:rsidRPr="005C239B">
        <w:rPr>
          <w:rFonts w:ascii="Simplified Arabic" w:eastAsia="Times New Roman" w:hAnsi="Simplified Arabic" w:cs="Simplified Arabic" w:hint="cs"/>
          <w:szCs w:val="28"/>
          <w:rtl/>
          <w:lang w:bidi="ar-JO"/>
        </w:rPr>
        <w:t xml:space="preserve">بناءً </w:t>
      </w:r>
      <w:r w:rsidRPr="005C239B">
        <w:rPr>
          <w:rFonts w:ascii="Simplified Arabic" w:eastAsia="Times New Roman" w:hAnsi="Simplified Arabic" w:cs="Simplified Arabic"/>
          <w:szCs w:val="28"/>
          <w:rtl/>
          <w:lang w:bidi="ar-JO"/>
        </w:rPr>
        <w:t xml:space="preserve">على نتائج الدراسة توصى الباحثة بضرورة </w:t>
      </w:r>
      <w:r w:rsidRPr="005C239B">
        <w:rPr>
          <w:rFonts w:ascii="Simplified Arabic" w:eastAsia="Times New Roman" w:hAnsi="Simplified Arabic" w:cs="Simplified Arabic" w:hint="cs"/>
          <w:szCs w:val="28"/>
          <w:rtl/>
          <w:lang w:bidi="ar-JO"/>
        </w:rPr>
        <w:t>أ</w:t>
      </w:r>
      <w:r w:rsidRPr="005C239B">
        <w:rPr>
          <w:rFonts w:ascii="Simplified Arabic" w:eastAsia="Times New Roman" w:hAnsi="Simplified Arabic" w:cs="Simplified Arabic"/>
          <w:szCs w:val="28"/>
          <w:rtl/>
          <w:lang w:bidi="ar-JO"/>
        </w:rPr>
        <w:t xml:space="preserve">ن تسعى </w:t>
      </w:r>
      <w:r w:rsidRPr="005C239B">
        <w:rPr>
          <w:rFonts w:ascii="Simplified Arabic" w:eastAsia="Times New Roman" w:hAnsi="Simplified Arabic" w:cs="Simplified Arabic" w:hint="cs"/>
          <w:szCs w:val="28"/>
          <w:rtl/>
          <w:lang w:bidi="ar-JO"/>
        </w:rPr>
        <w:t>إدارات</w:t>
      </w:r>
      <w:r w:rsidRPr="005C239B">
        <w:rPr>
          <w:rFonts w:ascii="Simplified Arabic" w:eastAsia="Times New Roman" w:hAnsi="Simplified Arabic" w:cs="Simplified Arabic"/>
          <w:szCs w:val="28"/>
          <w:rtl/>
          <w:lang w:bidi="ar-JO"/>
        </w:rPr>
        <w:t xml:space="preserve"> البنوك الأردنية على اتباع كافة الوسائل التي تشجع العملاء الحال</w:t>
      </w:r>
      <w:r w:rsidRPr="005C239B">
        <w:rPr>
          <w:rFonts w:ascii="Simplified Arabic" w:eastAsia="Times New Roman" w:hAnsi="Simplified Arabic" w:cs="Simplified Arabic" w:hint="cs"/>
          <w:szCs w:val="28"/>
          <w:rtl/>
          <w:lang w:bidi="ar-JO"/>
        </w:rPr>
        <w:t>ي</w:t>
      </w:r>
      <w:r w:rsidRPr="005C239B">
        <w:rPr>
          <w:rFonts w:ascii="Simplified Arabic" w:eastAsia="Times New Roman" w:hAnsi="Simplified Arabic" w:cs="Simplified Arabic"/>
          <w:szCs w:val="28"/>
          <w:rtl/>
          <w:lang w:bidi="ar-JO"/>
        </w:rPr>
        <w:t>ين</w:t>
      </w:r>
      <w:r w:rsidRPr="005C239B">
        <w:rPr>
          <w:rFonts w:ascii="Simplified Arabic" w:eastAsia="Times New Roman" w:hAnsi="Simplified Arabic" w:cs="Simplified Arabic" w:hint="cs"/>
          <w:szCs w:val="28"/>
          <w:rtl/>
          <w:lang w:bidi="ar-JO"/>
        </w:rPr>
        <w:t>،</w:t>
      </w:r>
      <w:r w:rsidRPr="005C239B">
        <w:rPr>
          <w:rFonts w:ascii="Simplified Arabic" w:eastAsia="Times New Roman" w:hAnsi="Simplified Arabic" w:cs="Simplified Arabic"/>
          <w:szCs w:val="28"/>
          <w:rtl/>
          <w:lang w:bidi="ar-JO"/>
        </w:rPr>
        <w:t xml:space="preserve"> والمتوقعين على زيادة الودائع لدى البنك، </w:t>
      </w:r>
      <w:r w:rsidRPr="005C239B">
        <w:rPr>
          <w:rFonts w:ascii="Simplified Arabic" w:eastAsia="Times New Roman" w:hAnsi="Simplified Arabic" w:cs="Simplified Arabic" w:hint="cs"/>
          <w:szCs w:val="28"/>
          <w:rtl/>
          <w:lang w:bidi="ar-JO"/>
        </w:rPr>
        <w:t>وب</w:t>
      </w:r>
      <w:r w:rsidRPr="005C239B">
        <w:rPr>
          <w:rFonts w:ascii="Simplified Arabic" w:eastAsia="Times New Roman" w:hAnsi="Simplified Arabic" w:cs="Simplified Arabic"/>
          <w:szCs w:val="28"/>
          <w:rtl/>
          <w:lang w:bidi="ar-JO"/>
        </w:rPr>
        <w:t xml:space="preserve">ضرورة قيام البنوك </w:t>
      </w:r>
      <w:r w:rsidRPr="005C239B">
        <w:rPr>
          <w:rFonts w:ascii="Simplified Arabic" w:eastAsia="Times New Roman" w:hAnsi="Simplified Arabic" w:cs="Simplified Arabic" w:hint="cs"/>
          <w:szCs w:val="28"/>
          <w:rtl/>
          <w:lang w:bidi="ar-JO"/>
        </w:rPr>
        <w:t>الأردنية</w:t>
      </w:r>
      <w:r w:rsidRPr="005C239B">
        <w:rPr>
          <w:rFonts w:ascii="Simplified Arabic" w:eastAsia="Times New Roman" w:hAnsi="Simplified Arabic" w:cs="Simplified Arabic"/>
          <w:szCs w:val="28"/>
          <w:rtl/>
          <w:lang w:bidi="ar-JO"/>
        </w:rPr>
        <w:t xml:space="preserve"> بزيادة رأس مالها، وأن تتوسع في أشكال الخدمات المصرفية التي تقدمها للعملاء، </w:t>
      </w:r>
      <w:r w:rsidRPr="005C239B">
        <w:rPr>
          <w:rFonts w:ascii="Simplified Arabic" w:eastAsia="Times New Roman" w:hAnsi="Simplified Arabic" w:cs="Simplified Arabic"/>
          <w:szCs w:val="28"/>
          <w:rtl/>
          <w:lang w:bidi="ar-JO"/>
        </w:rPr>
        <w:lastRenderedPageBreak/>
        <w:t>وذلك لزيادة حصتها السوقية، وتحقيق العوائد</w:t>
      </w:r>
      <w:r w:rsidRPr="005C239B">
        <w:rPr>
          <w:rFonts w:ascii="Simplified Arabic" w:eastAsia="Times New Roman" w:hAnsi="Simplified Arabic" w:cs="Simplified Arabic" w:hint="cs"/>
          <w:szCs w:val="28"/>
          <w:rtl/>
          <w:lang w:bidi="ar-JO"/>
        </w:rPr>
        <w:t xml:space="preserve"> ،إضافة إلى </w:t>
      </w:r>
      <w:r w:rsidRPr="005C239B">
        <w:rPr>
          <w:rFonts w:ascii="Simplified Arabic" w:eastAsia="Times New Roman" w:hAnsi="Simplified Arabic" w:cs="Simplified Arabic"/>
          <w:szCs w:val="28"/>
          <w:rtl/>
          <w:lang w:bidi="ar-JO"/>
        </w:rPr>
        <w:t>زيادة الرفع المالي</w:t>
      </w:r>
      <w:r w:rsidRPr="005C239B">
        <w:rPr>
          <w:rFonts w:ascii="Simplified Arabic" w:eastAsia="Times New Roman" w:hAnsi="Simplified Arabic" w:cs="Simplified Arabic" w:hint="cs"/>
          <w:szCs w:val="28"/>
          <w:rtl/>
          <w:lang w:bidi="ar-JO"/>
        </w:rPr>
        <w:t xml:space="preserve"> </w:t>
      </w:r>
      <w:r w:rsidRPr="005C239B">
        <w:rPr>
          <w:rFonts w:ascii="Simplified Arabic" w:eastAsia="Times New Roman" w:hAnsi="Simplified Arabic" w:cs="Simplified Arabic"/>
          <w:szCs w:val="28"/>
          <w:rtl/>
          <w:lang w:bidi="ar-JO"/>
        </w:rPr>
        <w:t>والاعتماد على القروض والالتزامات</w:t>
      </w:r>
      <w:r w:rsidRPr="005C239B">
        <w:rPr>
          <w:rFonts w:ascii="Simplified Arabic" w:eastAsia="Times New Roman" w:hAnsi="Simplified Arabic" w:cs="Simplified Arabic" w:hint="cs"/>
          <w:szCs w:val="28"/>
          <w:rtl/>
          <w:lang w:bidi="ar-JO"/>
        </w:rPr>
        <w:t>، وضرورة قيام</w:t>
      </w:r>
      <w:r w:rsidRPr="005C239B">
        <w:rPr>
          <w:rFonts w:ascii="Simplified Arabic" w:eastAsia="Times New Roman" w:hAnsi="Simplified Arabic" w:cs="Simplified Arabic"/>
          <w:szCs w:val="28"/>
          <w:rtl/>
          <w:lang w:bidi="ar-JO"/>
        </w:rPr>
        <w:t xml:space="preserve"> البنوك التجارية </w:t>
      </w:r>
      <w:r w:rsidRPr="005C239B">
        <w:rPr>
          <w:rFonts w:ascii="Simplified Arabic" w:eastAsia="Times New Roman" w:hAnsi="Simplified Arabic" w:cs="Simplified Arabic" w:hint="cs"/>
          <w:szCs w:val="28"/>
          <w:rtl/>
          <w:lang w:bidi="ar-JO"/>
        </w:rPr>
        <w:t xml:space="preserve">بدراسة </w:t>
      </w:r>
      <w:r w:rsidRPr="005C239B">
        <w:rPr>
          <w:rFonts w:ascii="Simplified Arabic" w:eastAsia="Times New Roman" w:hAnsi="Simplified Arabic" w:cs="Simplified Arabic"/>
          <w:szCs w:val="28"/>
          <w:rtl/>
          <w:lang w:bidi="ar-JO"/>
        </w:rPr>
        <w:t>السياسات المتبعة لعملية احتجاز</w:t>
      </w:r>
      <w:r w:rsidRPr="005C239B">
        <w:rPr>
          <w:rFonts w:ascii="Simplified Arabic" w:eastAsia="Times New Roman" w:hAnsi="Simplified Arabic" w:cs="Simplified Arabic" w:hint="cs"/>
          <w:szCs w:val="28"/>
          <w:rtl/>
          <w:lang w:bidi="ar-JO"/>
        </w:rPr>
        <w:t>،</w:t>
      </w:r>
      <w:r w:rsidRPr="005C239B">
        <w:rPr>
          <w:rFonts w:ascii="Simplified Arabic" w:eastAsia="Times New Roman" w:hAnsi="Simplified Arabic" w:cs="Simplified Arabic"/>
          <w:szCs w:val="28"/>
          <w:rtl/>
          <w:lang w:bidi="ar-JO"/>
        </w:rPr>
        <w:t xml:space="preserve"> أو توزيع الأرباح والاحتياطيات الاختيارية، وذلك من خلال دراسة الفرص الاستثمارية المحتملة والتي من الممكن تمويلها من خلال الأرباح المحتجزة</w:t>
      </w:r>
      <w:r w:rsidRPr="005C239B">
        <w:rPr>
          <w:rFonts w:ascii="Simplified Arabic" w:eastAsia="Times New Roman" w:hAnsi="Simplified Arabic" w:cs="Simplified Arabic" w:hint="cs"/>
          <w:szCs w:val="28"/>
          <w:rtl/>
          <w:lang w:bidi="ar-JO"/>
        </w:rPr>
        <w:t>،</w:t>
      </w:r>
      <w:r w:rsidRPr="005C239B">
        <w:rPr>
          <w:rFonts w:ascii="Simplified Arabic" w:eastAsia="Times New Roman" w:hAnsi="Simplified Arabic" w:cs="Simplified Arabic"/>
          <w:szCs w:val="28"/>
          <w:rtl/>
          <w:lang w:bidi="ar-JO"/>
        </w:rPr>
        <w:t xml:space="preserve"> وتحقيق الأرباح، وكذلك زيادة الملاءة المالية للبنك</w:t>
      </w:r>
      <w:r w:rsidRPr="005C239B">
        <w:rPr>
          <w:rFonts w:ascii="Simplified Arabic" w:eastAsia="Times New Roman" w:hAnsi="Simplified Arabic" w:cs="Simplified Arabic" w:hint="cs"/>
          <w:szCs w:val="28"/>
          <w:rtl/>
          <w:lang w:bidi="ar-JO"/>
        </w:rPr>
        <w:t xml:space="preserve">، </w:t>
      </w:r>
      <w:r w:rsidRPr="005C239B">
        <w:rPr>
          <w:rFonts w:ascii="Simplified Arabic" w:eastAsia="Times New Roman" w:hAnsi="Simplified Arabic" w:cs="Simplified Arabic"/>
          <w:szCs w:val="28"/>
          <w:rtl/>
          <w:lang w:bidi="ar-JO"/>
        </w:rPr>
        <w:t>على البنوك التجارية أن تقوم بدرأسة</w:t>
      </w:r>
      <w:r w:rsidRPr="005C239B">
        <w:rPr>
          <w:rFonts w:ascii="Simplified Arabic" w:eastAsia="Times New Roman" w:hAnsi="Simplified Arabic" w:cs="Simplified Arabic" w:hint="cs"/>
          <w:szCs w:val="28"/>
          <w:rtl/>
          <w:lang w:bidi="ar-JO"/>
        </w:rPr>
        <w:t>،</w:t>
      </w:r>
      <w:r w:rsidRPr="005C239B">
        <w:rPr>
          <w:rFonts w:ascii="Simplified Arabic" w:eastAsia="Times New Roman" w:hAnsi="Simplified Arabic" w:cs="Simplified Arabic"/>
          <w:szCs w:val="28"/>
          <w:rtl/>
          <w:lang w:bidi="ar-JO"/>
        </w:rPr>
        <w:t xml:space="preserve"> وتحليل</w:t>
      </w:r>
      <w:r w:rsidRPr="005C239B">
        <w:rPr>
          <w:rFonts w:ascii="Simplified Arabic" w:eastAsia="Times New Roman" w:hAnsi="Simplified Arabic" w:cs="Simplified Arabic" w:hint="cs"/>
          <w:szCs w:val="28"/>
          <w:rtl/>
          <w:lang w:bidi="ar-JO"/>
        </w:rPr>
        <w:t>،</w:t>
      </w:r>
      <w:r w:rsidRPr="005C239B">
        <w:rPr>
          <w:rFonts w:ascii="Simplified Arabic" w:eastAsia="Times New Roman" w:hAnsi="Simplified Arabic" w:cs="Simplified Arabic"/>
          <w:szCs w:val="28"/>
          <w:rtl/>
          <w:lang w:bidi="ar-JO"/>
        </w:rPr>
        <w:t xml:space="preserve"> وتقييم هيكل رأس المال بشكل دوري</w:t>
      </w:r>
      <w:r w:rsidRPr="005C239B">
        <w:rPr>
          <w:rFonts w:ascii="Simplified Arabic" w:eastAsia="Times New Roman" w:hAnsi="Simplified Arabic" w:cs="Simplified Arabic" w:hint="cs"/>
          <w:szCs w:val="28"/>
          <w:rtl/>
          <w:lang w:bidi="ar-JO"/>
        </w:rPr>
        <w:t xml:space="preserve"> و</w:t>
      </w:r>
      <w:r w:rsidRPr="005C239B">
        <w:rPr>
          <w:rFonts w:ascii="Simplified Arabic" w:eastAsia="Times New Roman" w:hAnsi="Simplified Arabic" w:cs="Simplified Arabic"/>
          <w:szCs w:val="28"/>
          <w:rtl/>
          <w:lang w:bidi="ar-JO"/>
        </w:rPr>
        <w:t xml:space="preserve">ضرورة </w:t>
      </w:r>
      <w:r w:rsidRPr="005C239B">
        <w:rPr>
          <w:rFonts w:ascii="Simplified Arabic" w:eastAsia="Times New Roman" w:hAnsi="Simplified Arabic" w:cs="Simplified Arabic" w:hint="cs"/>
          <w:szCs w:val="28"/>
          <w:rtl/>
          <w:lang w:bidi="ar-JO"/>
        </w:rPr>
        <w:t>أ</w:t>
      </w:r>
      <w:r w:rsidRPr="005C239B">
        <w:rPr>
          <w:rFonts w:ascii="Simplified Arabic" w:eastAsia="Times New Roman" w:hAnsi="Simplified Arabic" w:cs="Simplified Arabic"/>
          <w:szCs w:val="28"/>
          <w:rtl/>
          <w:lang w:bidi="ar-JO"/>
        </w:rPr>
        <w:t xml:space="preserve">ن تقوم إدارات البنوك التجارية بتحقيق التوازن بين مصادر التمويل الداخلية والخارجية مع طرق توظيف الأموال المخطط لها، والمحتملة، </w:t>
      </w:r>
      <w:r w:rsidRPr="005C239B">
        <w:rPr>
          <w:rFonts w:ascii="Simplified Arabic" w:eastAsia="Times New Roman" w:hAnsi="Simplified Arabic" w:cs="Simplified Arabic" w:hint="cs"/>
          <w:szCs w:val="28"/>
          <w:rtl/>
          <w:lang w:bidi="ar-JO"/>
        </w:rPr>
        <w:t>و</w:t>
      </w:r>
      <w:r w:rsidRPr="005C239B">
        <w:rPr>
          <w:rFonts w:ascii="Simplified Arabic" w:eastAsia="Times New Roman" w:hAnsi="Simplified Arabic" w:cs="Simplified Arabic"/>
          <w:szCs w:val="28"/>
          <w:rtl/>
          <w:lang w:bidi="ar-JO"/>
        </w:rPr>
        <w:t>ضرورة تضمين درجة المخاطرة من جهة، وتكلفة الفرصة البديلة من جهة</w:t>
      </w:r>
      <w:r w:rsidRPr="005C239B">
        <w:rPr>
          <w:rFonts w:ascii="Simplified Arabic" w:eastAsia="Times New Roman" w:hAnsi="Simplified Arabic" w:cs="Simplified Arabic" w:hint="cs"/>
          <w:szCs w:val="28"/>
          <w:rtl/>
          <w:lang w:bidi="ar-JO"/>
        </w:rPr>
        <w:t xml:space="preserve"> أخرى</w:t>
      </w:r>
      <w:r w:rsidRPr="005C239B">
        <w:rPr>
          <w:rFonts w:ascii="Simplified Arabic" w:eastAsia="Times New Roman" w:hAnsi="Simplified Arabic" w:cs="Simplified Arabic"/>
          <w:szCs w:val="28"/>
          <w:rtl/>
          <w:lang w:bidi="ar-JO"/>
        </w:rPr>
        <w:t xml:space="preserve">، وذلك عند تقييم هيكل رأس المال في البنوك </w:t>
      </w:r>
      <w:r w:rsidRPr="005C239B">
        <w:rPr>
          <w:rFonts w:ascii="Simplified Arabic" w:eastAsia="Times New Roman" w:hAnsi="Simplified Arabic" w:cs="Simplified Arabic" w:hint="cs"/>
          <w:szCs w:val="28"/>
          <w:rtl/>
          <w:lang w:bidi="ar-JO"/>
        </w:rPr>
        <w:t>الأردنية</w:t>
      </w:r>
      <w:r w:rsidRPr="005C239B">
        <w:rPr>
          <w:rFonts w:ascii="Simplified Arabic" w:eastAsia="Times New Roman" w:hAnsi="Simplified Arabic" w:cs="Simplified Arabic"/>
          <w:szCs w:val="28"/>
          <w:rtl/>
          <w:lang w:bidi="ar-JO"/>
        </w:rPr>
        <w:t>، والمتأثر بمدى الاعتماد على المصادر الداخلية والخارجية</w:t>
      </w:r>
      <w:r w:rsidRPr="005C239B">
        <w:rPr>
          <w:rFonts w:ascii="Simplified Arabic" w:eastAsia="Times New Roman" w:hAnsi="Simplified Arabic" w:cs="Simplified Arabic" w:hint="cs"/>
          <w:szCs w:val="28"/>
          <w:rtl/>
          <w:lang w:bidi="ar-JO"/>
        </w:rPr>
        <w:t xml:space="preserve">، و أخيراً </w:t>
      </w:r>
      <w:r w:rsidRPr="005C239B">
        <w:rPr>
          <w:rFonts w:ascii="Simplified Arabic" w:eastAsia="Times New Roman" w:hAnsi="Simplified Arabic" w:cs="Simplified Arabic"/>
          <w:szCs w:val="28"/>
          <w:rtl/>
          <w:lang w:bidi="ar-JO"/>
        </w:rPr>
        <w:t>القيام بدرأسات أخرى عن أثر هيكل رأس المال على الأداء المالي في البنوك، وتضمين البنوك الإسلامية وغير الأردنية في عينة الدراسة، وكذلك تضمين متغيرات أخرى تخص هيكل الملكية في البنك.</w:t>
      </w:r>
    </w:p>
    <w:p w:rsidR="005C239B" w:rsidRPr="005C239B" w:rsidRDefault="005C239B" w:rsidP="005C239B">
      <w:pPr>
        <w:bidi/>
        <w:spacing w:after="200" w:line="360" w:lineRule="auto"/>
        <w:ind w:firstLine="763"/>
        <w:contextualSpacing/>
        <w:jc w:val="both"/>
        <w:rPr>
          <w:rFonts w:ascii="Simplified Arabic" w:eastAsia="Times New Roman" w:hAnsi="Simplified Arabic" w:cs="Simplified Arabic" w:hint="cs"/>
          <w:szCs w:val="28"/>
          <w:rtl/>
          <w:lang w:bidi="ar-JO"/>
        </w:rPr>
      </w:pPr>
    </w:p>
    <w:p w:rsidR="005C239B" w:rsidRPr="005C239B" w:rsidRDefault="005C239B" w:rsidP="005C239B">
      <w:pPr>
        <w:bidi/>
        <w:spacing w:after="200" w:line="360" w:lineRule="auto"/>
        <w:ind w:firstLine="43"/>
        <w:contextualSpacing/>
        <w:jc w:val="both"/>
        <w:rPr>
          <w:rFonts w:ascii="Simplified Arabic" w:eastAsia="Times New Roman" w:hAnsi="Simplified Arabic" w:cs="Simplified Arabic" w:hint="cs"/>
          <w:szCs w:val="28"/>
          <w:rtl/>
          <w:lang w:bidi="ar-JO"/>
        </w:rPr>
      </w:pPr>
    </w:p>
    <w:p w:rsidR="005C239B" w:rsidRPr="005C239B" w:rsidRDefault="005C239B" w:rsidP="005C239B">
      <w:pPr>
        <w:bidi/>
        <w:spacing w:after="200" w:line="360" w:lineRule="auto"/>
        <w:jc w:val="center"/>
        <w:rPr>
          <w:rFonts w:ascii="Times New Roman" w:eastAsia="Times New Roman" w:hAnsi="Times New Roman" w:cs="Times New Roman" w:hint="cs"/>
          <w:b/>
          <w:bCs/>
          <w:sz w:val="32"/>
          <w:szCs w:val="32"/>
          <w:rtl/>
        </w:rPr>
      </w:pPr>
      <w:r w:rsidRPr="005C239B">
        <w:rPr>
          <w:rFonts w:ascii="Times New Roman" w:eastAsia="Times New Roman" w:hAnsi="Times New Roman" w:cs="Times New Roman"/>
          <w:b/>
          <w:bCs/>
          <w:sz w:val="28"/>
          <w:szCs w:val="28"/>
          <w:lang w:bidi="ar-JO"/>
        </w:rPr>
        <w:br w:type="page"/>
      </w:r>
      <w:r w:rsidRPr="005C239B">
        <w:rPr>
          <w:rFonts w:ascii="Times New Roman" w:eastAsia="Times New Roman" w:hAnsi="Times New Roman" w:cs="Times New Roman"/>
          <w:b/>
          <w:bCs/>
          <w:sz w:val="32"/>
          <w:szCs w:val="32"/>
          <w:lang w:bidi="ar-JO"/>
        </w:rPr>
        <w:lastRenderedPageBreak/>
        <w:t xml:space="preserve">THE IMPACT OF CAPITAL STRUCTURE </w:t>
      </w:r>
      <w:r w:rsidRPr="005C239B">
        <w:rPr>
          <w:rFonts w:ascii="Times New Roman" w:eastAsia="Times New Roman" w:hAnsi="Times New Roman" w:cs="Times New Roman"/>
          <w:b/>
          <w:bCs/>
          <w:sz w:val="32"/>
          <w:szCs w:val="32"/>
        </w:rPr>
        <w:t>ON FINANCIAL PERFORMANCE IN JORDANIAN BANKS</w:t>
      </w:r>
    </w:p>
    <w:p w:rsidR="005C239B" w:rsidRPr="005C239B" w:rsidRDefault="005C239B" w:rsidP="005C239B">
      <w:pPr>
        <w:bidi/>
        <w:spacing w:after="200" w:line="360" w:lineRule="auto"/>
        <w:jc w:val="center"/>
        <w:rPr>
          <w:rFonts w:ascii="Times New Roman" w:eastAsia="Times New Roman" w:hAnsi="Times New Roman" w:cs="Times New Roman"/>
          <w:b/>
          <w:bCs/>
          <w:sz w:val="32"/>
          <w:szCs w:val="32"/>
          <w:rtl/>
        </w:rPr>
      </w:pPr>
      <w:r w:rsidRPr="005C239B">
        <w:rPr>
          <w:rFonts w:ascii="Times New Roman" w:eastAsia="Times New Roman" w:hAnsi="Times New Roman" w:cs="Times New Roman"/>
          <w:b/>
          <w:bCs/>
          <w:sz w:val="32"/>
          <w:szCs w:val="32"/>
        </w:rPr>
        <w:t>Prepared</w:t>
      </w:r>
      <w:r w:rsidRPr="005C239B">
        <w:rPr>
          <w:rFonts w:ascii="Times New Roman" w:eastAsia="Times New Roman" w:hAnsi="Times New Roman" w:cs="Times New Roman"/>
          <w:b/>
          <w:bCs/>
          <w:sz w:val="32"/>
          <w:szCs w:val="32"/>
        </w:rPr>
        <w:t xml:space="preserve"> by</w:t>
      </w:r>
    </w:p>
    <w:p w:rsidR="005C239B" w:rsidRPr="005C239B" w:rsidRDefault="005C239B" w:rsidP="005C239B">
      <w:pPr>
        <w:bidi/>
        <w:spacing w:after="200" w:line="360" w:lineRule="auto"/>
        <w:jc w:val="center"/>
        <w:rPr>
          <w:rFonts w:ascii="Times New Roman" w:eastAsia="Times New Roman" w:hAnsi="Times New Roman" w:cs="Times New Roman"/>
          <w:b/>
          <w:bCs/>
          <w:sz w:val="32"/>
          <w:szCs w:val="32"/>
          <w:lang w:bidi="ar-JO"/>
        </w:rPr>
      </w:pPr>
      <w:r w:rsidRPr="005C239B">
        <w:rPr>
          <w:rFonts w:ascii="Times New Roman" w:eastAsia="Times New Roman" w:hAnsi="Times New Roman" w:cs="Times New Roman"/>
          <w:b/>
          <w:bCs/>
          <w:sz w:val="32"/>
          <w:szCs w:val="32"/>
        </w:rPr>
        <w:t xml:space="preserve">Diana Ali Al- </w:t>
      </w:r>
      <w:proofErr w:type="spellStart"/>
      <w:r w:rsidRPr="005C239B">
        <w:rPr>
          <w:rFonts w:ascii="Times New Roman" w:eastAsia="Times New Roman" w:hAnsi="Times New Roman" w:cs="Times New Roman"/>
          <w:b/>
          <w:bCs/>
          <w:sz w:val="32"/>
          <w:szCs w:val="32"/>
        </w:rPr>
        <w:t>Nsour</w:t>
      </w:r>
      <w:proofErr w:type="spellEnd"/>
    </w:p>
    <w:p w:rsidR="005C239B" w:rsidRPr="005C239B" w:rsidRDefault="005C239B" w:rsidP="005C239B">
      <w:pPr>
        <w:autoSpaceDE w:val="0"/>
        <w:autoSpaceDN w:val="0"/>
        <w:adjustRightInd w:val="0"/>
        <w:spacing w:after="0" w:line="360" w:lineRule="auto"/>
        <w:ind w:right="-284" w:hanging="286"/>
        <w:jc w:val="center"/>
        <w:rPr>
          <w:rFonts w:ascii="Times New Roman" w:eastAsia="Times New Roman" w:hAnsi="Times New Roman" w:cs="Times New Roman"/>
          <w:b/>
          <w:bCs/>
          <w:sz w:val="32"/>
          <w:szCs w:val="32"/>
          <w:lang w:bidi="ar-JO"/>
        </w:rPr>
      </w:pPr>
      <w:r w:rsidRPr="005C239B">
        <w:rPr>
          <w:rFonts w:ascii="Times New Roman" w:eastAsia="Times New Roman" w:hAnsi="Times New Roman" w:cs="Times New Roman"/>
          <w:b/>
          <w:bCs/>
          <w:sz w:val="32"/>
          <w:szCs w:val="32"/>
          <w:lang w:bidi="ar-JO"/>
        </w:rPr>
        <w:t>Supervised by</w:t>
      </w:r>
    </w:p>
    <w:p w:rsidR="005C239B" w:rsidRPr="005C239B" w:rsidRDefault="005C239B" w:rsidP="005C239B">
      <w:pPr>
        <w:autoSpaceDE w:val="0"/>
        <w:autoSpaceDN w:val="0"/>
        <w:adjustRightInd w:val="0"/>
        <w:spacing w:after="0" w:line="360" w:lineRule="auto"/>
        <w:ind w:right="-284" w:hanging="286"/>
        <w:jc w:val="center"/>
        <w:rPr>
          <w:rFonts w:ascii="Times New Roman" w:eastAsia="Times New Roman" w:hAnsi="Times New Roman" w:cs="Times New Roman"/>
          <w:b/>
          <w:bCs/>
          <w:sz w:val="32"/>
          <w:szCs w:val="32"/>
          <w:rtl/>
          <w:lang w:bidi="ar-JO"/>
        </w:rPr>
      </w:pPr>
      <w:r w:rsidRPr="005C239B">
        <w:rPr>
          <w:rFonts w:ascii="Times New Roman" w:eastAsia="Times New Roman" w:hAnsi="Times New Roman" w:cs="Times New Roman"/>
          <w:b/>
          <w:bCs/>
          <w:sz w:val="32"/>
          <w:szCs w:val="32"/>
          <w:lang w:bidi="ar-JO"/>
        </w:rPr>
        <w:t xml:space="preserve"> Dr. </w:t>
      </w:r>
      <w:proofErr w:type="spellStart"/>
      <w:r w:rsidRPr="005C239B">
        <w:rPr>
          <w:rFonts w:ascii="Times New Roman" w:eastAsia="Times New Roman" w:hAnsi="Times New Roman" w:cs="Times New Roman"/>
          <w:b/>
          <w:bCs/>
          <w:sz w:val="32"/>
          <w:szCs w:val="32"/>
          <w:lang w:bidi="ar-JO"/>
        </w:rPr>
        <w:t>Khaldoun</w:t>
      </w:r>
      <w:proofErr w:type="spellEnd"/>
      <w:r w:rsidRPr="005C239B">
        <w:rPr>
          <w:rFonts w:ascii="Times New Roman" w:eastAsia="Times New Roman" w:hAnsi="Times New Roman" w:cs="Times New Roman"/>
          <w:b/>
          <w:bCs/>
          <w:sz w:val="32"/>
          <w:szCs w:val="32"/>
          <w:lang w:bidi="ar-JO"/>
        </w:rPr>
        <w:t xml:space="preserve"> </w:t>
      </w:r>
      <w:proofErr w:type="spellStart"/>
      <w:r w:rsidRPr="005C239B">
        <w:rPr>
          <w:rFonts w:ascii="Times New Roman" w:eastAsia="Times New Roman" w:hAnsi="Times New Roman" w:cs="Times New Roman"/>
          <w:b/>
          <w:bCs/>
          <w:sz w:val="32"/>
          <w:szCs w:val="32"/>
          <w:lang w:bidi="ar-JO"/>
        </w:rPr>
        <w:t>Maddallah</w:t>
      </w:r>
      <w:proofErr w:type="spellEnd"/>
      <w:r w:rsidRPr="005C239B">
        <w:rPr>
          <w:rFonts w:ascii="Times New Roman" w:eastAsia="Times New Roman" w:hAnsi="Times New Roman" w:cs="Times New Roman"/>
          <w:b/>
          <w:bCs/>
          <w:sz w:val="32"/>
          <w:szCs w:val="32"/>
          <w:lang w:bidi="ar-JO"/>
        </w:rPr>
        <w:t xml:space="preserve"> Al-</w:t>
      </w:r>
      <w:proofErr w:type="spellStart"/>
      <w:r w:rsidRPr="005C239B">
        <w:rPr>
          <w:rFonts w:ascii="Times New Roman" w:eastAsia="Times New Roman" w:hAnsi="Times New Roman" w:cs="Times New Roman"/>
          <w:b/>
          <w:bCs/>
          <w:sz w:val="32"/>
          <w:szCs w:val="32"/>
          <w:lang w:bidi="ar-JO"/>
        </w:rPr>
        <w:t>Qaisi</w:t>
      </w:r>
      <w:proofErr w:type="spellEnd"/>
    </w:p>
    <w:p w:rsidR="005C239B" w:rsidRPr="005C239B" w:rsidRDefault="005C239B" w:rsidP="005C239B">
      <w:pPr>
        <w:autoSpaceDE w:val="0"/>
        <w:autoSpaceDN w:val="0"/>
        <w:adjustRightInd w:val="0"/>
        <w:spacing w:after="0" w:line="360" w:lineRule="auto"/>
        <w:jc w:val="center"/>
        <w:rPr>
          <w:rFonts w:ascii="Times New Roman" w:eastAsia="Times New Roman" w:hAnsi="Times New Roman" w:cs="Times New Roman"/>
          <w:b/>
          <w:bCs/>
          <w:sz w:val="28"/>
          <w:szCs w:val="28"/>
          <w:lang w:bidi="ar-JO"/>
        </w:rPr>
      </w:pPr>
    </w:p>
    <w:p w:rsidR="005C239B" w:rsidRPr="005C239B" w:rsidRDefault="005C239B" w:rsidP="005C239B">
      <w:pPr>
        <w:autoSpaceDE w:val="0"/>
        <w:autoSpaceDN w:val="0"/>
        <w:adjustRightInd w:val="0"/>
        <w:spacing w:after="0" w:line="360" w:lineRule="auto"/>
        <w:jc w:val="center"/>
        <w:rPr>
          <w:rFonts w:ascii="Times New Roman" w:eastAsia="Times New Roman" w:hAnsi="Times New Roman" w:cs="Times New Roman" w:hint="cs"/>
          <w:b/>
          <w:bCs/>
          <w:sz w:val="28"/>
          <w:szCs w:val="28"/>
          <w:rtl/>
          <w:lang w:bidi="ar-JO"/>
        </w:rPr>
      </w:pPr>
      <w:r w:rsidRPr="005C239B">
        <w:rPr>
          <w:rFonts w:ascii="Times New Roman" w:eastAsia="Times New Roman" w:hAnsi="Times New Roman" w:cs="Times New Roman"/>
          <w:b/>
          <w:bCs/>
          <w:sz w:val="28"/>
          <w:szCs w:val="28"/>
          <w:lang w:bidi="ar-JO"/>
        </w:rPr>
        <w:t xml:space="preserve">Abstract </w:t>
      </w:r>
    </w:p>
    <w:p w:rsidR="005C239B" w:rsidRPr="005C239B" w:rsidRDefault="005C239B" w:rsidP="005C239B">
      <w:pPr>
        <w:spacing w:before="120" w:after="120" w:line="360" w:lineRule="auto"/>
        <w:ind w:firstLine="720"/>
        <w:jc w:val="both"/>
        <w:rPr>
          <w:rFonts w:ascii="Times New Roman" w:eastAsia="Times New Roman" w:hAnsi="Times New Roman" w:cs="Times New Roman"/>
          <w:sz w:val="28"/>
          <w:szCs w:val="28"/>
        </w:rPr>
      </w:pPr>
      <w:r w:rsidRPr="005C239B">
        <w:rPr>
          <w:rFonts w:ascii="Times New Roman" w:eastAsia="Times New Roman" w:hAnsi="Times New Roman" w:cs="Times New Roman"/>
          <w:sz w:val="28"/>
          <w:szCs w:val="28"/>
        </w:rPr>
        <w:t xml:space="preserve">Financing Literature contained many researches that have examined various issues concerning the banking sector. One of these issues is the impact of capital structure on the financial performance of the Jordanian banks. In fact, this issue is important because of its impact on the financial performance of the banks. This study aimed to demonstrate the impact of capital structure on the financial performance of commercial and Islamic banks of Jordan for the period between the years (2009-2014). This study focuses on five independent variables to measure the impact of capital structure </w:t>
      </w:r>
      <w:r w:rsidRPr="005C239B">
        <w:rPr>
          <w:rFonts w:ascii="Times New Roman" w:eastAsia="Times New Roman" w:hAnsi="Times New Roman" w:cs="Times New Roman"/>
          <w:sz w:val="28"/>
          <w:szCs w:val="28"/>
        </w:rPr>
        <w:t>including</w:t>
      </w:r>
      <w:r w:rsidRPr="005C239B">
        <w:rPr>
          <w:rFonts w:ascii="Times New Roman" w:eastAsia="Times New Roman" w:hAnsi="Times New Roman" w:cs="Times New Roman"/>
          <w:sz w:val="28"/>
          <w:szCs w:val="28"/>
        </w:rPr>
        <w:t>: Deposits Ratio, financial Leverage, Retained Earnings Ratio, Equity Ratio, and Bank Scale. The financial performance of banks was measured by two variables: return on assets, and return on equity</w:t>
      </w:r>
      <w:r w:rsidRPr="005C239B">
        <w:rPr>
          <w:rFonts w:ascii="Times New Roman" w:eastAsia="Times New Roman" w:hAnsi="Times New Roman" w:cs="Times New Roman"/>
          <w:sz w:val="28"/>
          <w:szCs w:val="28"/>
          <w:rtl/>
        </w:rPr>
        <w:t>.</w:t>
      </w:r>
    </w:p>
    <w:p w:rsidR="005C239B" w:rsidRPr="005C239B" w:rsidRDefault="005C239B" w:rsidP="005C239B">
      <w:pPr>
        <w:spacing w:before="120" w:after="120" w:line="360" w:lineRule="auto"/>
        <w:ind w:firstLine="720"/>
        <w:jc w:val="both"/>
        <w:rPr>
          <w:rFonts w:ascii="Times New Roman" w:eastAsia="Times New Roman" w:hAnsi="Times New Roman" w:cs="Times New Roman"/>
          <w:sz w:val="28"/>
          <w:szCs w:val="28"/>
        </w:rPr>
      </w:pPr>
      <w:r w:rsidRPr="005C239B">
        <w:rPr>
          <w:rFonts w:ascii="Times New Roman" w:eastAsia="Times New Roman" w:hAnsi="Times New Roman" w:cs="Times New Roman"/>
          <w:sz w:val="28"/>
          <w:szCs w:val="28"/>
        </w:rPr>
        <w:t xml:space="preserve">The studies found out that there </w:t>
      </w:r>
      <w:proofErr w:type="gramStart"/>
      <w:r w:rsidRPr="005C239B">
        <w:rPr>
          <w:rFonts w:ascii="Times New Roman" w:eastAsia="Times New Roman" w:hAnsi="Times New Roman" w:cs="Times New Roman"/>
          <w:sz w:val="28"/>
          <w:szCs w:val="28"/>
        </w:rPr>
        <w:t>were</w:t>
      </w:r>
      <w:proofErr w:type="gramEnd"/>
      <w:r w:rsidRPr="005C239B">
        <w:rPr>
          <w:rFonts w:ascii="Times New Roman" w:eastAsia="Times New Roman" w:hAnsi="Times New Roman" w:cs="Times New Roman"/>
          <w:sz w:val="28"/>
          <w:szCs w:val="28"/>
        </w:rPr>
        <w:t xml:space="preserve"> statistically significant impact when the level of significance is (α = 0.05) a direct relation between these dimensions indicators of financial performance, which means that the increase in the capital structure of the mentioned dimensions leads to an increase in the indices of financial performance</w:t>
      </w:r>
      <w:r w:rsidRPr="005C239B">
        <w:rPr>
          <w:rFonts w:ascii="Times New Roman" w:eastAsia="Times New Roman" w:hAnsi="Times New Roman" w:cs="Times New Roman"/>
          <w:sz w:val="28"/>
          <w:szCs w:val="28"/>
          <w:rtl/>
        </w:rPr>
        <w:t>.</w:t>
      </w:r>
    </w:p>
    <w:p w:rsidR="005C239B" w:rsidRPr="005C239B" w:rsidRDefault="005C239B" w:rsidP="005C239B">
      <w:pPr>
        <w:spacing w:before="120" w:after="120" w:line="360" w:lineRule="auto"/>
        <w:ind w:firstLine="720"/>
        <w:jc w:val="both"/>
        <w:rPr>
          <w:rFonts w:ascii="Times New Roman" w:eastAsia="Times New Roman" w:hAnsi="Times New Roman" w:cs="Times New Roman"/>
          <w:sz w:val="28"/>
          <w:szCs w:val="28"/>
        </w:rPr>
      </w:pPr>
      <w:r w:rsidRPr="005C239B">
        <w:rPr>
          <w:rFonts w:ascii="Times New Roman" w:eastAsia="Times New Roman" w:hAnsi="Times New Roman" w:cs="Times New Roman"/>
          <w:sz w:val="28"/>
          <w:szCs w:val="28"/>
        </w:rPr>
        <w:lastRenderedPageBreak/>
        <w:t xml:space="preserve">Based on the results of the studies. The researcher highly recommends that management of Jordanian banks to pursue all means to encourage current/anticipated customers to increase their deposits, and increase their capital, and expanding banking services offered to their customers, so as to increase its market share and to achieve returns, In addition to leverage and reliance on loans and liabilities to increase the need for commercial banks examine the policies of allocation of profits and voluntary reserves, through the study of potential investment opportunities that could be funded through retained profit earnings, as well as increase the financial solvency of the bank. The commercial banks should examine, analyze and assess the capital structure on a regular basis. The need that the management of commercial banks to achieve a balance between the sources of internal and external funding with ways to employ the funds planned, and potential, and the need to include the risk class on the one hand, the opportunity cost on the other hand, when assessing the capital structure in Jordanian banks which is affected by the extent of reliance on internal and external sources, finally future studies </w:t>
      </w:r>
      <w:r>
        <w:rPr>
          <w:rFonts w:ascii="Times New Roman" w:eastAsia="Times New Roman" w:hAnsi="Times New Roman" w:cs="Times New Roman"/>
          <w:sz w:val="28"/>
          <w:szCs w:val="28"/>
        </w:rPr>
        <w:t xml:space="preserve">focuses </w:t>
      </w:r>
      <w:r w:rsidRPr="005C239B">
        <w:rPr>
          <w:rFonts w:ascii="Times New Roman" w:eastAsia="Times New Roman" w:hAnsi="Times New Roman" w:cs="Times New Roman"/>
          <w:sz w:val="28"/>
          <w:szCs w:val="28"/>
        </w:rPr>
        <w:t xml:space="preserve"> on the impact of capital structure on the financial performance of the banks, Islamic and non-Jordanian banks are  included in the study sample, as well as the other variables related to the ownership structure of the bank</w:t>
      </w:r>
      <w:r w:rsidRPr="005C239B">
        <w:rPr>
          <w:rFonts w:ascii="Times New Roman" w:eastAsia="Times New Roman" w:hAnsi="Times New Roman" w:cs="Times New Roman"/>
          <w:sz w:val="28"/>
          <w:szCs w:val="28"/>
          <w:rtl/>
        </w:rPr>
        <w:t>.</w:t>
      </w:r>
    </w:p>
    <w:p w:rsidR="005C239B" w:rsidRPr="005C239B" w:rsidRDefault="005C239B" w:rsidP="005C239B">
      <w:pPr>
        <w:spacing w:before="120" w:after="120" w:line="360" w:lineRule="auto"/>
        <w:ind w:firstLine="720"/>
        <w:jc w:val="both"/>
        <w:rPr>
          <w:rFonts w:ascii="Times New Roman" w:eastAsia="Times New Roman" w:hAnsi="Times New Roman" w:cs="Times New Roman"/>
          <w:sz w:val="24"/>
          <w:szCs w:val="24"/>
        </w:rPr>
        <w:sectPr w:rsidR="005C239B" w:rsidRPr="005C239B" w:rsidSect="00485395">
          <w:footerReference w:type="default" r:id="rId4"/>
          <w:pgSz w:w="11906" w:h="16838"/>
          <w:pgMar w:top="1701" w:right="1985" w:bottom="1418" w:left="1418" w:header="709" w:footer="709" w:gutter="0"/>
          <w:pgNumType w:fmt="arabicAbjad" w:start="13"/>
          <w:cols w:space="720"/>
          <w:bidi/>
          <w:rtlGutter/>
          <w:docGrid w:linePitch="299"/>
        </w:sectPr>
      </w:pPr>
      <w:r w:rsidRPr="005C239B">
        <w:rPr>
          <w:rFonts w:ascii="Simplified Arabic" w:eastAsia="Times New Roman" w:hAnsi="Simplified Arabic" w:cs="Simplified Arabic"/>
          <w:sz w:val="28"/>
          <w:szCs w:val="28"/>
        </w:rPr>
        <w:br/>
      </w:r>
    </w:p>
    <w:p w:rsidR="00572001" w:rsidRDefault="005C239B"/>
    <w:sectPr w:rsidR="00572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555" w:rsidRDefault="005C239B">
    <w:pPr>
      <w:pStyle w:val="Footer"/>
    </w:pPr>
    <w:r>
      <w:fldChar w:fldCharType="begin"/>
    </w:r>
    <w:r>
      <w:instrText xml:space="preserve"> PAGE   \* MERGEFORMAT </w:instrText>
    </w:r>
    <w:r>
      <w:fldChar w:fldCharType="separate"/>
    </w:r>
    <w:r>
      <w:rPr>
        <w:rFonts w:hint="cs"/>
        <w:noProof/>
        <w:rtl/>
      </w:rPr>
      <w:t>‌م</w:t>
    </w:r>
    <w:r>
      <w:rPr>
        <w:noProof/>
      </w:rPr>
      <w:fldChar w:fldCharType="end"/>
    </w:r>
  </w:p>
  <w:p w:rsidR="00A32555" w:rsidRDefault="005C239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39B"/>
    <w:rsid w:val="005C239B"/>
    <w:rsid w:val="00610B93"/>
    <w:rsid w:val="00F233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347BE"/>
  <w15:chartTrackingRefBased/>
  <w15:docId w15:val="{1DB56E30-E46A-4C05-9260-B04E5230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C23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C2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Riyad Alshalabi</dc:creator>
  <cp:keywords/>
  <dc:description/>
  <cp:lastModifiedBy>Riyad Alshalabi</cp:lastModifiedBy>
  <cp:revision>1</cp:revision>
  <dcterms:created xsi:type="dcterms:W3CDTF">2017-05-10T12:29:00Z</dcterms:created>
  <dcterms:modified xsi:type="dcterms:W3CDTF">2017-05-10T12:31:00Z</dcterms:modified>
</cp:coreProperties>
</file>