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74" w:rsidRPr="003D4A49" w:rsidRDefault="00B65E74" w:rsidP="00B65E74">
      <w:pPr>
        <w:bidi/>
        <w:spacing w:after="0" w:line="240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bookmarkStart w:id="0" w:name="_Hlk501063906"/>
      <w:r w:rsidRPr="003D4A49"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أثر المصاريف التشغيلية على الدورة النقدية في الشركات الصناعية المساهمة العامة الأردنية</w:t>
      </w:r>
      <w:bookmarkEnd w:id="0"/>
    </w:p>
    <w:p w:rsidR="00B65E74" w:rsidRPr="003D4A49" w:rsidRDefault="00B65E74" w:rsidP="00B65E74">
      <w:pPr>
        <w:bidi/>
        <w:spacing w:after="0" w:line="240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r w:rsidRPr="003D4A49"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إعــداد</w:t>
      </w:r>
      <w:r w:rsidRPr="003D4A49"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</w:p>
    <w:p w:rsidR="00B65E74" w:rsidRPr="003D4A49" w:rsidRDefault="00B65E74" w:rsidP="00B65E74">
      <w:pPr>
        <w:bidi/>
        <w:spacing w:line="240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bookmarkStart w:id="1" w:name="_GoBack"/>
      <w:r w:rsidRPr="003D4A49"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سليمان عواد الهديب</w:t>
      </w:r>
    </w:p>
    <w:bookmarkEnd w:id="1"/>
    <w:p w:rsidR="00B65E74" w:rsidRDefault="00B65E74" w:rsidP="00B65E74">
      <w:pPr>
        <w:bidi/>
        <w:spacing w:after="0" w:line="240" w:lineRule="auto"/>
        <w:jc w:val="center"/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</w:pPr>
      <w:r w:rsidRPr="003D4A49"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إشـــــراف</w:t>
      </w:r>
    </w:p>
    <w:p w:rsidR="00B65E74" w:rsidRPr="003D4A49" w:rsidRDefault="00B65E74" w:rsidP="00B65E74">
      <w:pPr>
        <w:bidi/>
        <w:spacing w:after="0" w:line="240" w:lineRule="auto"/>
        <w:jc w:val="center"/>
        <w:rPr>
          <w:rFonts w:ascii="Simplified Arabic" w:eastAsia="Simplified Arabic" w:hAnsi="Simplified Arabic" w:cs="Simplified Arabic"/>
          <w:b/>
          <w:sz w:val="32"/>
          <w:szCs w:val="32"/>
          <w:rtl/>
        </w:rPr>
      </w:pPr>
      <w:r w:rsidRPr="003D4A49"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 w:rsidRPr="003D4A49"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الدكتور</w:t>
      </w:r>
      <w:r>
        <w:rPr>
          <w:rFonts w:ascii="Simplified Arabic" w:eastAsia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3D4A49">
        <w:rPr>
          <w:rFonts w:ascii="Simplified Arabic" w:hAnsi="Simplified Arabic" w:cs="Simplified Arabic"/>
          <w:b/>
          <w:bCs/>
          <w:sz w:val="32"/>
          <w:szCs w:val="32"/>
          <w:rtl/>
        </w:rPr>
        <w:t>عمار المنصور</w:t>
      </w:r>
    </w:p>
    <w:p w:rsidR="00B65E74" w:rsidRPr="003D4A49" w:rsidRDefault="00B65E74" w:rsidP="00B65E74">
      <w:pPr>
        <w:bidi/>
        <w:spacing w:after="0" w:line="240" w:lineRule="auto"/>
        <w:jc w:val="center"/>
        <w:rPr>
          <w:rFonts w:ascii="Simplified Arabic" w:eastAsia="Simplified Arabic" w:hAnsi="Simplified Arabic" w:cs="Simplified Arabic"/>
          <w:b/>
          <w:bCs/>
          <w:sz w:val="32"/>
          <w:szCs w:val="32"/>
          <w:lang w:bidi="ar-IQ"/>
        </w:rPr>
      </w:pPr>
      <w:r w:rsidRPr="003D4A49"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الملخص</w:t>
      </w:r>
      <w:r w:rsidRPr="003D4A49">
        <w:rPr>
          <w:rFonts w:ascii="Simplified Arabic" w:eastAsia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</w:p>
    <w:p w:rsidR="00B65E74" w:rsidRPr="003D4A49" w:rsidRDefault="00B65E74" w:rsidP="00B65E74">
      <w:pPr>
        <w:bidi/>
        <w:spacing w:after="0" w:line="240" w:lineRule="auto"/>
        <w:jc w:val="center"/>
        <w:rPr>
          <w:rFonts w:ascii="Simplified Arabic" w:eastAsia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65E74" w:rsidRPr="00CA7F57" w:rsidRDefault="00B65E74" w:rsidP="00B65E74">
      <w:pPr>
        <w:bidi/>
        <w:spacing w:after="0"/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A7F57">
        <w:rPr>
          <w:rFonts w:ascii="Simplified Arabic" w:hAnsi="Simplified Arabic" w:cs="Simplified Arabic" w:hint="cs"/>
          <w:sz w:val="28"/>
          <w:szCs w:val="28"/>
          <w:rtl/>
        </w:rPr>
        <w:t>هدفت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الحالية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أثر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المصاريف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التشغيلية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الدورة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النقدية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الشركات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الصناعية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المساهمة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الأردنية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65E74" w:rsidRDefault="00B65E74" w:rsidP="00B65E74">
      <w:pPr>
        <w:bidi/>
        <w:spacing w:after="0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A7F5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قام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الباحث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باعتماد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طريقة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المسح الشامل،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وقام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الباحث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بتحليل القوائم المالية وتحليلها على برنامج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0A41">
        <w:rPr>
          <w:rFonts w:ascii="Times New Roman" w:hAnsi="Times New Roman" w:cs="Times New Roman"/>
          <w:sz w:val="28"/>
          <w:szCs w:val="28"/>
          <w:rtl/>
        </w:rPr>
        <w:t>(</w:t>
      </w:r>
      <w:r w:rsidRPr="00890A41">
        <w:rPr>
          <w:rFonts w:ascii="Times New Roman" w:hAnsi="Times New Roman" w:cs="Times New Roman"/>
          <w:sz w:val="28"/>
          <w:szCs w:val="28"/>
        </w:rPr>
        <w:t>Stata &amp; Gretel</w:t>
      </w:r>
      <w:r w:rsidRPr="00890A41">
        <w:rPr>
          <w:rFonts w:ascii="Times New Roman" w:hAnsi="Times New Roman" w:cs="Times New Roman"/>
          <w:sz w:val="28"/>
          <w:szCs w:val="28"/>
          <w:rtl/>
        </w:rPr>
        <w:t>)</w:t>
      </w:r>
      <w:r w:rsidRPr="00890A41">
        <w:rPr>
          <w:rFonts w:ascii="Times New Roman" w:hAnsi="Times New Roman" w:cs="Times New Roman"/>
          <w:sz w:val="28"/>
          <w:szCs w:val="28"/>
        </w:rPr>
        <w:t>.</w:t>
      </w:r>
    </w:p>
    <w:p w:rsidR="00B65E74" w:rsidRPr="00CA7F57" w:rsidRDefault="00B65E74" w:rsidP="00B65E74">
      <w:pPr>
        <w:bidi/>
        <w:spacing w:after="0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CA7F57">
        <w:rPr>
          <w:rFonts w:ascii="Simplified Arabic" w:hAnsi="Simplified Arabic" w:cs="Simplified Arabic" w:hint="cs"/>
          <w:sz w:val="28"/>
          <w:szCs w:val="28"/>
          <w:rtl/>
        </w:rPr>
        <w:t>واعتمدت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المنهج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الوصفي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التحليلي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استنادا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الكتب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والمصادر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والمجلات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العلمية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المحكمة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بمفهوم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المصاريف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التشغيلية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الدورة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62DE">
        <w:rPr>
          <w:rFonts w:ascii="Simplified Arabic" w:hAnsi="Simplified Arabic" w:cs="Simplified Arabic" w:hint="cs"/>
          <w:sz w:val="28"/>
          <w:szCs w:val="28"/>
          <w:rtl/>
        </w:rPr>
        <w:t>النقدية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وبلغ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مجتمع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A7F57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</w:rPr>
        <w:t>66</w:t>
      </w:r>
      <w:r w:rsidRPr="00CA7F57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>شركة صناعية مساهمة عامة في الأردن.</w:t>
      </w:r>
    </w:p>
    <w:p w:rsidR="00B65E74" w:rsidRPr="00665C84" w:rsidRDefault="00B65E74" w:rsidP="00B65E74">
      <w:pPr>
        <w:bidi/>
        <w:spacing w:after="0"/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65C84">
        <w:rPr>
          <w:rFonts w:ascii="Simplified Arabic" w:hAnsi="Simplified Arabic" w:cs="Simplified Arabic" w:hint="cs"/>
          <w:sz w:val="28"/>
          <w:szCs w:val="28"/>
          <w:rtl/>
        </w:rPr>
        <w:t>وخلصت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أهمها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أثراً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/>
          <w:sz w:val="28"/>
          <w:szCs w:val="28"/>
          <w:rtl/>
          <w:lang w:bidi="ar-JO"/>
        </w:rPr>
        <w:t>إيجابياً ذو دلالة إحصائية عند مستوى دلالة (</w:t>
      </w:r>
      <w:r w:rsidRPr="00665C84">
        <w:rPr>
          <w:rFonts w:ascii="Cambria" w:hAnsi="Cambria" w:cs="Cambria"/>
          <w:sz w:val="28"/>
          <w:szCs w:val="28"/>
          <w:lang w:bidi="ar-JO"/>
        </w:rPr>
        <w:t>α</w:t>
      </w:r>
      <w:r w:rsidRPr="00665C84">
        <w:rPr>
          <w:rFonts w:ascii="Simplified Arabic" w:hAnsi="Simplified Arabic" w:cs="Simplified Arabic"/>
          <w:sz w:val="28"/>
          <w:szCs w:val="28"/>
          <w:lang w:bidi="ar-JO"/>
        </w:rPr>
        <w:t>=0.05</w:t>
      </w:r>
      <w:r w:rsidRPr="00665C8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للمصاريف </w:t>
      </w:r>
      <w:r w:rsidRPr="00665C8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الإدارية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، وأثراً سلبياً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/>
          <w:sz w:val="28"/>
          <w:szCs w:val="28"/>
          <w:rtl/>
          <w:lang w:bidi="ar-JO"/>
        </w:rPr>
        <w:t>ذو دلالة إحصائية عند مستوى دلالة (</w:t>
      </w:r>
      <w:r w:rsidRPr="00665C84">
        <w:rPr>
          <w:rFonts w:ascii="Cambria" w:hAnsi="Cambria" w:cs="Cambria"/>
          <w:sz w:val="28"/>
          <w:szCs w:val="28"/>
          <w:lang w:bidi="ar-JO"/>
        </w:rPr>
        <w:t>α</w:t>
      </w:r>
      <w:r w:rsidRPr="00665C84">
        <w:rPr>
          <w:rFonts w:ascii="Simplified Arabic" w:hAnsi="Simplified Arabic" w:cs="Simplified Arabic"/>
          <w:sz w:val="28"/>
          <w:szCs w:val="28"/>
          <w:lang w:bidi="ar-JO"/>
        </w:rPr>
        <w:t>=0.05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 xml:space="preserve"> لل</w:t>
      </w:r>
      <w:r>
        <w:rPr>
          <w:rFonts w:ascii="Simplified Arabic" w:hAnsi="Simplified Arabic" w:cs="Simplified Arabic" w:hint="cs"/>
          <w:sz w:val="28"/>
          <w:szCs w:val="28"/>
          <w:rtl/>
        </w:rPr>
        <w:t>مصاريف التشغيلية (مصاريف البيع و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مصاريف الانتاج/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 xml:space="preserve">التشغيل) 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>على الدورة النقدية</w:t>
      </w:r>
      <w:r w:rsidRPr="00665C8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665C84">
        <w:rPr>
          <w:rFonts w:ascii="Simplified Arabic" w:hAnsi="Simplified Arabic" w:cs="Simplified Arabic"/>
          <w:sz w:val="28"/>
          <w:szCs w:val="28"/>
          <w:rtl/>
          <w:lang w:bidi="ar-SY"/>
        </w:rPr>
        <w:t>في الشركات الصناعية المساهمة العامة الأردنية</w:t>
      </w:r>
      <w:r w:rsidRPr="00665C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65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65E74" w:rsidRPr="00B65E74" w:rsidRDefault="00B65E74" w:rsidP="00B65E74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وفي ضوء هذه النتائج أوصت الدراسة بعدد من التوصيات كان من أهمها </w:t>
      </w:r>
      <w:r w:rsidRPr="004262DE">
        <w:rPr>
          <w:rFonts w:ascii="Simplified Arabic" w:hAnsi="Simplified Arabic" w:cs="Simplified Arabic"/>
          <w:color w:val="000000"/>
          <w:sz w:val="28"/>
          <w:szCs w:val="28"/>
          <w:rtl/>
        </w:rPr>
        <w:t>الاستمرار بالتعرف على أبعاد المصاريف التشغيلية ووجوب تطبيقها في العمليات المالية والمحاسبية الحاصلة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 xml:space="preserve">، الحفاظ على المستوى الحالي من ابتكار وتطوير الدورة النقدية عبر </w:t>
      </w:r>
      <w:r w:rsidRPr="004262DE">
        <w:rPr>
          <w:rFonts w:ascii="Simplified Arabic" w:hAnsi="Simplified Arabic" w:cs="Simplified Arabic"/>
          <w:sz w:val="28"/>
          <w:szCs w:val="28"/>
          <w:bdr w:val="none" w:sz="0" w:space="0" w:color="auto" w:frame="1"/>
          <w:shd w:val="clear" w:color="auto" w:fill="FFFFFF"/>
          <w:rtl/>
        </w:rPr>
        <w:t>شراء المخزون وعملية تح</w:t>
      </w:r>
      <w:r>
        <w:rPr>
          <w:rFonts w:ascii="Simplified Arabic" w:hAnsi="Simplified Arabic" w:cs="Simplified Arabic"/>
          <w:sz w:val="28"/>
          <w:szCs w:val="28"/>
          <w:bdr w:val="none" w:sz="0" w:space="0" w:color="auto" w:frame="1"/>
          <w:shd w:val="clear" w:color="auto" w:fill="FFFFFF"/>
          <w:rtl/>
        </w:rPr>
        <w:t>صيل المبيعات ال</w:t>
      </w:r>
      <w:r>
        <w:rPr>
          <w:rFonts w:ascii="Simplified Arabic" w:hAnsi="Simplified Arabic" w:cs="Simplified Arabic" w:hint="cs"/>
          <w:sz w:val="28"/>
          <w:szCs w:val="28"/>
          <w:bdr w:val="none" w:sz="0" w:space="0" w:color="auto" w:frame="1"/>
          <w:shd w:val="clear" w:color="auto" w:fill="FFFFFF"/>
          <w:rtl/>
        </w:rPr>
        <w:t>آ</w:t>
      </w:r>
      <w:r>
        <w:rPr>
          <w:rFonts w:ascii="Simplified Arabic" w:hAnsi="Simplified Arabic" w:cs="Simplified Arabic"/>
          <w:sz w:val="28"/>
          <w:szCs w:val="28"/>
          <w:bdr w:val="none" w:sz="0" w:space="0" w:color="auto" w:frame="1"/>
          <w:shd w:val="clear" w:color="auto" w:fill="FFFFFF"/>
          <w:rtl/>
        </w:rPr>
        <w:t xml:space="preserve">جلة إلى سداد </w:t>
      </w:r>
      <w:r>
        <w:rPr>
          <w:rFonts w:ascii="Simplified Arabic" w:hAnsi="Simplified Arabic" w:cs="Simplified Arabic" w:hint="cs"/>
          <w:sz w:val="28"/>
          <w:szCs w:val="28"/>
          <w:bdr w:val="none" w:sz="0" w:space="0" w:color="auto" w:frame="1"/>
          <w:shd w:val="clear" w:color="auto" w:fill="FFFFFF"/>
          <w:rtl/>
        </w:rPr>
        <w:t>الا</w:t>
      </w:r>
      <w:r w:rsidRPr="004262DE">
        <w:rPr>
          <w:rFonts w:ascii="Simplified Arabic" w:hAnsi="Simplified Arabic" w:cs="Simplified Arabic" w:hint="cs"/>
          <w:sz w:val="28"/>
          <w:szCs w:val="28"/>
          <w:bdr w:val="none" w:sz="0" w:space="0" w:color="auto" w:frame="1"/>
          <w:shd w:val="clear" w:color="auto" w:fill="FFFFFF"/>
          <w:rtl/>
        </w:rPr>
        <w:t>لتزامات</w:t>
      </w:r>
      <w:r w:rsidRPr="004262DE">
        <w:rPr>
          <w:rFonts w:ascii="Simplified Arabic" w:hAnsi="Simplified Arabic" w:cs="Simplified Arabic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بالشركة</w:t>
      </w:r>
      <w:r w:rsidRPr="004262D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65E74" w:rsidRPr="00B436B9" w:rsidRDefault="00B65E74" w:rsidP="00B65E74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36B9">
        <w:rPr>
          <w:rFonts w:ascii="Times New Roman" w:hAnsi="Times New Roman" w:cs="Times New Roman"/>
          <w:b/>
          <w:bCs/>
          <w:sz w:val="32"/>
          <w:szCs w:val="32"/>
        </w:rPr>
        <w:lastRenderedPageBreak/>
        <w:t>The Impact of Operating Expenses on the Cash Cycle in the Jordanian Industrial Companies</w:t>
      </w:r>
    </w:p>
    <w:p w:rsidR="00B65E74" w:rsidRPr="00B436B9" w:rsidRDefault="00B65E74" w:rsidP="00B65E74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Prepared by</w:t>
      </w:r>
    </w:p>
    <w:p w:rsidR="00B65E74" w:rsidRPr="00B436B9" w:rsidRDefault="00B65E74" w:rsidP="00B65E74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436B9">
        <w:rPr>
          <w:rFonts w:ascii="Times New Roman" w:hAnsi="Times New Roman" w:cs="Times New Roman"/>
          <w:b/>
          <w:bCs/>
          <w:sz w:val="32"/>
          <w:szCs w:val="32"/>
        </w:rPr>
        <w:t>Sulaiman</w:t>
      </w:r>
      <w:proofErr w:type="spellEnd"/>
      <w:r w:rsidRPr="00B436B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436B9">
        <w:rPr>
          <w:rFonts w:ascii="Times New Roman" w:hAnsi="Times New Roman" w:cs="Times New Roman"/>
          <w:b/>
          <w:bCs/>
          <w:sz w:val="32"/>
          <w:szCs w:val="32"/>
        </w:rPr>
        <w:t>Awad</w:t>
      </w:r>
      <w:proofErr w:type="spellEnd"/>
      <w:r w:rsidRPr="00B436B9">
        <w:rPr>
          <w:rFonts w:ascii="Times New Roman" w:hAnsi="Times New Roman" w:cs="Times New Roman"/>
          <w:b/>
          <w:bCs/>
          <w:sz w:val="32"/>
          <w:szCs w:val="32"/>
        </w:rPr>
        <w:t xml:space="preserve"> Al-</w:t>
      </w:r>
      <w:proofErr w:type="spellStart"/>
      <w:r w:rsidRPr="00B436B9">
        <w:rPr>
          <w:rFonts w:ascii="Times New Roman" w:hAnsi="Times New Roman" w:cs="Times New Roman"/>
          <w:b/>
          <w:bCs/>
          <w:sz w:val="32"/>
          <w:szCs w:val="32"/>
        </w:rPr>
        <w:t>Hudaib</w:t>
      </w:r>
      <w:proofErr w:type="spellEnd"/>
    </w:p>
    <w:p w:rsidR="00B65E74" w:rsidRPr="00B436B9" w:rsidRDefault="00B65E74" w:rsidP="00B65E74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B436B9">
        <w:rPr>
          <w:rFonts w:ascii="Times New Roman" w:hAnsi="Times New Roman" w:cs="Times New Roman"/>
          <w:b/>
          <w:bCs/>
          <w:sz w:val="32"/>
          <w:szCs w:val="32"/>
        </w:rPr>
        <w:t>Supervis</w:t>
      </w:r>
      <w:r>
        <w:rPr>
          <w:rFonts w:ascii="Times New Roman" w:hAnsi="Times New Roman" w:cs="Times New Roman"/>
          <w:b/>
          <w:bCs/>
          <w:sz w:val="32"/>
          <w:szCs w:val="32"/>
        </w:rPr>
        <w:t>ed b</w:t>
      </w:r>
      <w:r w:rsidRPr="00B436B9">
        <w:rPr>
          <w:rFonts w:ascii="Times New Roman" w:hAnsi="Times New Roman" w:cs="Times New Roman"/>
          <w:b/>
          <w:bCs/>
          <w:sz w:val="32"/>
          <w:szCs w:val="32"/>
        </w:rPr>
        <w:t>y</w:t>
      </w:r>
    </w:p>
    <w:p w:rsidR="00B65E74" w:rsidRPr="00B436B9" w:rsidRDefault="00B65E74" w:rsidP="00B65E74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36B9">
        <w:rPr>
          <w:rFonts w:ascii="Times New Roman" w:hAnsi="Times New Roman" w:cs="Times New Roman"/>
          <w:b/>
          <w:bCs/>
          <w:sz w:val="32"/>
          <w:szCs w:val="32"/>
        </w:rPr>
        <w:t>Dr. Ammar Al-Mansour</w:t>
      </w:r>
    </w:p>
    <w:p w:rsidR="00B65E74" w:rsidRPr="00B436B9" w:rsidRDefault="00B65E74" w:rsidP="00B65E74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36B9">
        <w:rPr>
          <w:rFonts w:ascii="Times New Roman" w:hAnsi="Times New Roman" w:cs="Times New Roman"/>
          <w:b/>
          <w:bCs/>
          <w:sz w:val="32"/>
          <w:szCs w:val="32"/>
        </w:rPr>
        <w:t>Abstract</w:t>
      </w:r>
    </w:p>
    <w:p w:rsidR="00B65E74" w:rsidRPr="004161CF" w:rsidRDefault="00B65E74" w:rsidP="00B65E74">
      <w:pPr>
        <w:tabs>
          <w:tab w:val="right" w:pos="4050"/>
          <w:tab w:val="right" w:pos="5040"/>
          <w:tab w:val="right" w:pos="5130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4161CF">
        <w:rPr>
          <w:rFonts w:ascii="Times New Roman" w:hAnsi="Times New Roman" w:cs="Times New Roman"/>
          <w:sz w:val="28"/>
          <w:szCs w:val="28"/>
          <w:lang w:bidi="ar-JO"/>
        </w:rPr>
        <w:t>Th</w:t>
      </w:r>
      <w:r>
        <w:rPr>
          <w:rFonts w:ascii="Times New Roman" w:hAnsi="Times New Roman" w:cs="Times New Roman"/>
          <w:sz w:val="28"/>
          <w:szCs w:val="28"/>
          <w:lang w:bidi="ar-JO"/>
        </w:rPr>
        <w:t>is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 xml:space="preserve"> study 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aimed 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bidi="ar-JO"/>
        </w:rPr>
        <w:t>at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 xml:space="preserve"> show</w:t>
      </w:r>
      <w:r>
        <w:rPr>
          <w:rFonts w:ascii="Times New Roman" w:hAnsi="Times New Roman" w:cs="Times New Roman"/>
          <w:sz w:val="28"/>
          <w:szCs w:val="28"/>
          <w:lang w:bidi="ar-JO"/>
        </w:rPr>
        <w:t>ing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 xml:space="preserve"> the impact of operating expenses on the cash cycle in the Jordanian industrial companies. The study relied on 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the 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>descriptive analytical methodology based on the books, and scientific journals related to the concept of operating expenses and cash cycle</w:t>
      </w:r>
      <w:r>
        <w:rPr>
          <w:rFonts w:ascii="Times New Roman" w:hAnsi="Times New Roman" w:cs="Times New Roman"/>
          <w:sz w:val="28"/>
          <w:szCs w:val="28"/>
          <w:lang w:bidi="ar-JO"/>
        </w:rPr>
        <w:t>. By using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 xml:space="preserve"> (Stata &amp; </w:t>
      </w:r>
      <w:proofErr w:type="spellStart"/>
      <w:r w:rsidRPr="004161CF">
        <w:rPr>
          <w:rFonts w:ascii="Times New Roman" w:hAnsi="Times New Roman" w:cs="Times New Roman"/>
          <w:sz w:val="28"/>
          <w:szCs w:val="28"/>
          <w:lang w:bidi="ar-JO"/>
        </w:rPr>
        <w:t>Gretle</w:t>
      </w:r>
      <w:proofErr w:type="spellEnd"/>
      <w:r w:rsidRPr="004161CF">
        <w:rPr>
          <w:rFonts w:ascii="Times New Roman" w:hAnsi="Times New Roman" w:cs="Times New Roman"/>
          <w:sz w:val="28"/>
          <w:szCs w:val="28"/>
          <w:lang w:bidi="ar-JO"/>
        </w:rPr>
        <w:t>)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>programs.</w:t>
      </w:r>
    </w:p>
    <w:p w:rsidR="00B65E74" w:rsidRPr="004161CF" w:rsidRDefault="00B65E74" w:rsidP="00B65E74">
      <w:pPr>
        <w:tabs>
          <w:tab w:val="right" w:pos="4050"/>
          <w:tab w:val="right" w:pos="5040"/>
          <w:tab w:val="right" w:pos="5130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However, 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>the study concluded several results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, 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>there was a positive effect with statistical significance at the level of (α = 0.05) for manage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rial 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 xml:space="preserve">expenses, and there was a negative effect with statistical significance at the level of (α = 0.05) for operating expenses (sales expenses, </w:t>
      </w:r>
      <w:r>
        <w:rPr>
          <w:rFonts w:ascii="Times New Roman" w:hAnsi="Times New Roman" w:cs="Times New Roman"/>
          <w:sz w:val="28"/>
          <w:szCs w:val="28"/>
          <w:lang w:bidi="ar-JO"/>
        </w:rPr>
        <w:t>production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 xml:space="preserve"> expenses) on the cash cycle in the Jordanian industrial companies.</w:t>
      </w:r>
    </w:p>
    <w:p w:rsidR="00B65E74" w:rsidRDefault="00B65E74" w:rsidP="00B65E74">
      <w:pPr>
        <w:tabs>
          <w:tab w:val="right" w:pos="4050"/>
          <w:tab w:val="right" w:pos="5040"/>
          <w:tab w:val="right" w:pos="5130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4161CF">
        <w:rPr>
          <w:rFonts w:ascii="Times New Roman" w:hAnsi="Times New Roman" w:cs="Times New Roman"/>
          <w:sz w:val="28"/>
          <w:szCs w:val="28"/>
          <w:lang w:bidi="ar-JO"/>
        </w:rPr>
        <w:t xml:space="preserve">In light of these results, the study recommended a number of recommendations. The most important of these recommendations were 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was to continue identifying the operating expenses dimensions, and 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>the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need to apply them in financial and </w:t>
      </w:r>
      <w:r>
        <w:rPr>
          <w:rFonts w:ascii="Times New Roman" w:hAnsi="Times New Roman" w:cs="Times New Roman"/>
          <w:sz w:val="28"/>
          <w:szCs w:val="28"/>
          <w:lang w:bidi="ar-JO"/>
        </w:rPr>
        <w:lastRenderedPageBreak/>
        <w:t xml:space="preserve">accounting operations in place, </w:t>
      </w:r>
      <w:r w:rsidRPr="004161CF">
        <w:rPr>
          <w:rFonts w:ascii="Times New Roman" w:hAnsi="Times New Roman" w:cs="Times New Roman"/>
          <w:sz w:val="28"/>
          <w:szCs w:val="28"/>
          <w:lang w:bidi="ar-JO"/>
        </w:rPr>
        <w:t>maintaining the current level of innovation and developing the cash cycle through the purchase of inventory and the process of collecting sales.</w:t>
      </w:r>
    </w:p>
    <w:p w:rsidR="00366363" w:rsidRDefault="00366363"/>
    <w:sectPr w:rsidR="0036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74"/>
    <w:rsid w:val="00366363"/>
    <w:rsid w:val="00B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0272"/>
  <w15:chartTrackingRefBased/>
  <w15:docId w15:val="{7AB65B12-7356-4C7D-AB10-F099B3A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7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Riyad Alshalabi</dc:creator>
  <cp:keywords/>
  <dc:description/>
  <cp:lastModifiedBy>Riyad Alshalabi</cp:lastModifiedBy>
  <cp:revision>1</cp:revision>
  <dcterms:created xsi:type="dcterms:W3CDTF">2018-03-26T06:54:00Z</dcterms:created>
  <dcterms:modified xsi:type="dcterms:W3CDTF">2018-03-26T06:54:00Z</dcterms:modified>
</cp:coreProperties>
</file>