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0C" w:rsidRPr="00FB69A5" w:rsidRDefault="0098280C" w:rsidP="0098280C">
      <w:pPr>
        <w:autoSpaceDE w:val="0"/>
        <w:autoSpaceDN w:val="0"/>
        <w:bidi/>
        <w:adjustRightInd w:val="0"/>
        <w:spacing w:line="360" w:lineRule="auto"/>
        <w:jc w:val="center"/>
        <w:rPr>
          <w:rFonts w:ascii="Simplified Arabic" w:hAnsi="Simplified Arabic" w:cs="Simplified Arabic"/>
          <w:b/>
          <w:bCs/>
          <w:sz w:val="32"/>
          <w:szCs w:val="32"/>
          <w:rtl/>
          <w:lang w:bidi="ar-JO"/>
        </w:rPr>
      </w:pPr>
      <w:r w:rsidRPr="00FB69A5">
        <w:rPr>
          <w:rFonts w:ascii="Simplified Arabic" w:hAnsi="Simplified Arabic" w:cs="Simplified Arabic"/>
          <w:b/>
          <w:bCs/>
          <w:sz w:val="32"/>
          <w:szCs w:val="32"/>
          <w:rtl/>
          <w:lang w:bidi="ar-JO"/>
        </w:rPr>
        <w:t>أثر الرفع المالي على الربحية في الشركات الصناعية في الأردن</w:t>
      </w:r>
    </w:p>
    <w:p w:rsidR="0098280C" w:rsidRPr="00FB69A5" w:rsidRDefault="0098280C" w:rsidP="0098280C">
      <w:pPr>
        <w:autoSpaceDE w:val="0"/>
        <w:autoSpaceDN w:val="0"/>
        <w:bidi/>
        <w:adjustRightInd w:val="0"/>
        <w:spacing w:line="360" w:lineRule="auto"/>
        <w:jc w:val="center"/>
        <w:rPr>
          <w:rFonts w:ascii="Simplified Arabic" w:hAnsi="Simplified Arabic" w:cs="Simplified Arabic"/>
          <w:b/>
          <w:bCs/>
          <w:sz w:val="32"/>
          <w:szCs w:val="32"/>
          <w:rtl/>
          <w:lang w:bidi="ar-JO"/>
        </w:rPr>
      </w:pPr>
      <w:r w:rsidRPr="00FB69A5">
        <w:rPr>
          <w:rFonts w:ascii="Simplified Arabic" w:hAnsi="Simplified Arabic" w:cs="Simplified Arabic"/>
          <w:b/>
          <w:bCs/>
          <w:sz w:val="32"/>
          <w:szCs w:val="32"/>
          <w:rtl/>
          <w:lang w:bidi="ar-JO"/>
        </w:rPr>
        <w:t>إعداد الطالب</w:t>
      </w:r>
    </w:p>
    <w:p w:rsidR="0098280C" w:rsidRPr="00FB69A5" w:rsidRDefault="0098280C" w:rsidP="0098280C">
      <w:pPr>
        <w:bidi/>
        <w:spacing w:line="360" w:lineRule="auto"/>
        <w:jc w:val="center"/>
        <w:rPr>
          <w:b/>
          <w:bCs/>
          <w:sz w:val="44"/>
          <w:szCs w:val="44"/>
          <w:rtl/>
          <w:lang w:bidi="ar-JO"/>
        </w:rPr>
      </w:pPr>
      <w:r w:rsidRPr="00FB69A5">
        <w:rPr>
          <w:rFonts w:ascii="Simplified Arabic" w:hAnsi="Simplified Arabic" w:cs="Simplified Arabic"/>
          <w:b/>
          <w:bCs/>
          <w:sz w:val="32"/>
          <w:szCs w:val="32"/>
          <w:rtl/>
          <w:lang w:bidi="ar-JO"/>
        </w:rPr>
        <w:t xml:space="preserve"> </w:t>
      </w:r>
      <w:bookmarkStart w:id="0" w:name="_GoBack"/>
      <w:r w:rsidRPr="00FB69A5">
        <w:rPr>
          <w:rFonts w:ascii="Simplified Arabic" w:hAnsi="Simplified Arabic" w:cs="Simplified Arabic" w:hint="cs"/>
          <w:b/>
          <w:bCs/>
          <w:sz w:val="32"/>
          <w:szCs w:val="32"/>
          <w:rtl/>
          <w:lang w:bidi="ar-JO"/>
        </w:rPr>
        <w:t>عامر حسين الكايد</w:t>
      </w:r>
      <w:r w:rsidRPr="00FB69A5">
        <w:rPr>
          <w:rFonts w:ascii="Simplified Arabic" w:hAnsi="Simplified Arabic" w:cs="Simplified Arabic"/>
          <w:b/>
          <w:bCs/>
          <w:sz w:val="32"/>
          <w:szCs w:val="32"/>
          <w:rtl/>
          <w:lang w:bidi="ar-JO"/>
        </w:rPr>
        <w:t xml:space="preserve">                 </w:t>
      </w:r>
      <w:bookmarkEnd w:id="0"/>
    </w:p>
    <w:p w:rsidR="0098280C" w:rsidRPr="00FB69A5" w:rsidRDefault="0098280C" w:rsidP="0098280C">
      <w:pPr>
        <w:autoSpaceDE w:val="0"/>
        <w:autoSpaceDN w:val="0"/>
        <w:bidi/>
        <w:adjustRightInd w:val="0"/>
        <w:spacing w:line="360" w:lineRule="auto"/>
        <w:jc w:val="center"/>
        <w:rPr>
          <w:rFonts w:ascii="Simplified Arabic" w:hAnsi="Simplified Arabic" w:cs="Simplified Arabic"/>
          <w:b/>
          <w:bCs/>
          <w:sz w:val="32"/>
          <w:szCs w:val="32"/>
          <w:rtl/>
          <w:lang w:bidi="ar-JO"/>
        </w:rPr>
      </w:pPr>
      <w:r w:rsidRPr="00FB69A5">
        <w:rPr>
          <w:rFonts w:ascii="Simplified Arabic" w:hAnsi="Simplified Arabic" w:cs="Simplified Arabic"/>
          <w:b/>
          <w:bCs/>
          <w:sz w:val="32"/>
          <w:szCs w:val="32"/>
          <w:rtl/>
          <w:lang w:bidi="ar-JO"/>
        </w:rPr>
        <w:t>إشراف</w:t>
      </w:r>
    </w:p>
    <w:p w:rsidR="0098280C" w:rsidRPr="00FB69A5" w:rsidRDefault="0098280C" w:rsidP="0098280C">
      <w:pPr>
        <w:autoSpaceDE w:val="0"/>
        <w:autoSpaceDN w:val="0"/>
        <w:bidi/>
        <w:adjustRightInd w:val="0"/>
        <w:spacing w:line="360" w:lineRule="auto"/>
        <w:jc w:val="center"/>
        <w:rPr>
          <w:rFonts w:ascii="Simplified Arabic" w:hAnsi="Simplified Arabic" w:cs="Simplified Arabic"/>
          <w:b/>
          <w:bCs/>
          <w:sz w:val="32"/>
          <w:szCs w:val="32"/>
          <w:rtl/>
          <w:lang w:bidi="ar-JO"/>
        </w:rPr>
      </w:pPr>
      <w:r w:rsidRPr="00FB69A5">
        <w:rPr>
          <w:rFonts w:ascii="Simplified Arabic" w:hAnsi="Simplified Arabic" w:cs="Simplified Arabic"/>
          <w:b/>
          <w:bCs/>
          <w:sz w:val="32"/>
          <w:szCs w:val="32"/>
          <w:rtl/>
          <w:lang w:bidi="ar-JO"/>
        </w:rPr>
        <w:t xml:space="preserve"> الدكتور </w:t>
      </w:r>
      <w:r w:rsidRPr="00FB69A5">
        <w:rPr>
          <w:rFonts w:ascii="Simplified Arabic" w:hAnsi="Simplified Arabic" w:cs="Simplified Arabic" w:hint="cs"/>
          <w:b/>
          <w:bCs/>
          <w:sz w:val="32"/>
          <w:szCs w:val="32"/>
          <w:rtl/>
          <w:lang w:bidi="ar-JO"/>
        </w:rPr>
        <w:t>رأفت محمد صدقي البطاينة</w:t>
      </w:r>
    </w:p>
    <w:p w:rsidR="0098280C" w:rsidRPr="00FB69A5" w:rsidRDefault="0098280C" w:rsidP="0098280C">
      <w:pPr>
        <w:autoSpaceDE w:val="0"/>
        <w:autoSpaceDN w:val="0"/>
        <w:bidi/>
        <w:adjustRightInd w:val="0"/>
        <w:spacing w:line="360" w:lineRule="auto"/>
        <w:jc w:val="center"/>
        <w:rPr>
          <w:rFonts w:ascii="Simplified Arabic" w:hAnsi="Simplified Arabic" w:cs="Simplified Arabic"/>
          <w:b/>
          <w:bCs/>
          <w:sz w:val="32"/>
          <w:szCs w:val="32"/>
          <w:rtl/>
          <w:lang w:bidi="ar-JO"/>
        </w:rPr>
      </w:pPr>
      <w:r w:rsidRPr="00FB69A5">
        <w:rPr>
          <w:rFonts w:ascii="Simplified Arabic" w:hAnsi="Simplified Arabic" w:cs="Simplified Arabic"/>
          <w:b/>
          <w:bCs/>
          <w:sz w:val="32"/>
          <w:szCs w:val="32"/>
          <w:rtl/>
          <w:lang w:bidi="ar-JO"/>
        </w:rPr>
        <w:t xml:space="preserve"> ملخص </w:t>
      </w:r>
    </w:p>
    <w:p w:rsidR="0098280C" w:rsidRPr="00ED2705" w:rsidRDefault="0098280C" w:rsidP="0098280C">
      <w:pPr>
        <w:autoSpaceDE w:val="0"/>
        <w:autoSpaceDN w:val="0"/>
        <w:bidi/>
        <w:adjustRightInd w:val="0"/>
        <w:spacing w:line="360" w:lineRule="auto"/>
        <w:ind w:firstLine="281"/>
        <w:jc w:val="both"/>
        <w:rPr>
          <w:rFonts w:ascii="Simplified Arabic" w:hAnsi="Simplified Arabic" w:cs="Simplified Arabic"/>
          <w:b/>
          <w:bCs/>
          <w:sz w:val="28"/>
          <w:szCs w:val="28"/>
          <w:rtl/>
          <w:lang w:bidi="ar-JO"/>
        </w:rPr>
      </w:pPr>
      <w:r w:rsidRPr="00ED2705">
        <w:rPr>
          <w:rFonts w:ascii="Simplified Arabic" w:hAnsi="Simplified Arabic" w:cs="Simplified Arabic"/>
          <w:sz w:val="28"/>
          <w:szCs w:val="28"/>
          <w:rtl/>
          <w:lang w:bidi="ar-JO"/>
        </w:rPr>
        <w:t xml:space="preserve">هدفت هذه الدراسة لمعرفة أثر </w:t>
      </w:r>
      <w:r>
        <w:rPr>
          <w:rFonts w:ascii="Simplified Arabic" w:hAnsi="Simplified Arabic" w:cs="Simplified Arabic" w:hint="cs"/>
          <w:sz w:val="28"/>
          <w:szCs w:val="28"/>
          <w:rtl/>
          <w:lang w:bidi="ar-JO"/>
        </w:rPr>
        <w:t>الرفع المالي على الربحية</w:t>
      </w:r>
      <w:r w:rsidRPr="00ED2705">
        <w:rPr>
          <w:rFonts w:ascii="Simplified Arabic" w:hAnsi="Simplified Arabic" w:cs="Simplified Arabic"/>
          <w:sz w:val="28"/>
          <w:szCs w:val="28"/>
          <w:rtl/>
          <w:lang w:bidi="ar-JO"/>
        </w:rPr>
        <w:t xml:space="preserve"> في الشركات الصناعية الأردنية وقد </w:t>
      </w:r>
      <w:r w:rsidRPr="00ED2705">
        <w:rPr>
          <w:rFonts w:ascii="Simplified Arabic" w:hAnsi="Simplified Arabic" w:cs="Simplified Arabic" w:hint="cs"/>
          <w:sz w:val="28"/>
          <w:szCs w:val="28"/>
          <w:rtl/>
          <w:lang w:bidi="ar-JO"/>
        </w:rPr>
        <w:t>اعتمدت</w:t>
      </w:r>
      <w:r w:rsidRPr="00ED2705">
        <w:rPr>
          <w:rFonts w:ascii="Simplified Arabic" w:hAnsi="Simplified Arabic" w:cs="Simplified Arabic"/>
          <w:sz w:val="28"/>
          <w:szCs w:val="28"/>
          <w:rtl/>
          <w:lang w:bidi="ar-JO"/>
        </w:rPr>
        <w:t xml:space="preserve"> الدراسة على القوائم المالية للشركات الصناعية الأردنية المدرجة في بورصة عمان البالغ عددها </w:t>
      </w:r>
      <w:r>
        <w:rPr>
          <w:rFonts w:ascii="Simplified Arabic" w:hAnsi="Simplified Arabic" w:cs="Simplified Arabic" w:hint="cs"/>
          <w:sz w:val="28"/>
          <w:szCs w:val="28"/>
          <w:rtl/>
          <w:lang w:bidi="ar-JO"/>
        </w:rPr>
        <w:t xml:space="preserve">67 </w:t>
      </w:r>
      <w:r w:rsidRPr="00ED2705">
        <w:rPr>
          <w:rFonts w:ascii="Simplified Arabic" w:hAnsi="Simplified Arabic" w:cs="Simplified Arabic"/>
          <w:sz w:val="28"/>
          <w:szCs w:val="28"/>
          <w:rtl/>
          <w:lang w:bidi="ar-JO"/>
        </w:rPr>
        <w:t xml:space="preserve">شركة، </w:t>
      </w:r>
      <w:r>
        <w:rPr>
          <w:rFonts w:ascii="Simplified Arabic" w:hAnsi="Simplified Arabic" w:cs="Simplified Arabic" w:hint="cs"/>
          <w:sz w:val="28"/>
          <w:szCs w:val="28"/>
          <w:rtl/>
          <w:lang w:bidi="ar-JO"/>
        </w:rPr>
        <w:t xml:space="preserve">وتم أخذ عينه مكونة من شركة 65. </w:t>
      </w:r>
      <w:r w:rsidRPr="00ED2705">
        <w:rPr>
          <w:rFonts w:ascii="Simplified Arabic" w:hAnsi="Simplified Arabic" w:cs="Simplified Arabic"/>
          <w:sz w:val="28"/>
          <w:szCs w:val="28"/>
          <w:rtl/>
          <w:lang w:bidi="ar-JO"/>
        </w:rPr>
        <w:t xml:space="preserve">وقد تم </w:t>
      </w:r>
      <w:r w:rsidRPr="00ED2705">
        <w:rPr>
          <w:rFonts w:ascii="Simplified Arabic" w:hAnsi="Simplified Arabic" w:cs="Simplified Arabic" w:hint="cs"/>
          <w:sz w:val="28"/>
          <w:szCs w:val="28"/>
          <w:rtl/>
          <w:lang w:bidi="ar-JO"/>
        </w:rPr>
        <w:t>استخدام</w:t>
      </w:r>
      <w:r w:rsidRPr="00ED270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الباحث </w:t>
      </w:r>
      <w:r w:rsidRPr="00ED2705">
        <w:rPr>
          <w:rFonts w:ascii="Simplified Arabic" w:hAnsi="Simplified Arabic" w:cs="Simplified Arabic"/>
          <w:sz w:val="28"/>
          <w:szCs w:val="28"/>
          <w:rtl/>
          <w:lang w:bidi="ar-JO"/>
        </w:rPr>
        <w:t>متغيرا</w:t>
      </w:r>
      <w:r>
        <w:rPr>
          <w:rFonts w:ascii="Simplified Arabic" w:hAnsi="Simplified Arabic" w:cs="Simplified Arabic" w:hint="cs"/>
          <w:sz w:val="28"/>
          <w:szCs w:val="28"/>
          <w:rtl/>
          <w:lang w:bidi="ar-JO"/>
        </w:rPr>
        <w:t>ن</w:t>
      </w:r>
      <w:r w:rsidRPr="00ED2705">
        <w:rPr>
          <w:rFonts w:ascii="Simplified Arabic" w:hAnsi="Simplified Arabic" w:cs="Simplified Arabic"/>
          <w:sz w:val="28"/>
          <w:szCs w:val="28"/>
          <w:rtl/>
          <w:lang w:bidi="ar-JO"/>
        </w:rPr>
        <w:t xml:space="preserve"> مستقل</w:t>
      </w:r>
      <w:r>
        <w:rPr>
          <w:rFonts w:ascii="Simplified Arabic" w:hAnsi="Simplified Arabic" w:cs="Simplified Arabic" w:hint="cs"/>
          <w:sz w:val="28"/>
          <w:szCs w:val="28"/>
          <w:rtl/>
          <w:lang w:bidi="ar-JO"/>
        </w:rPr>
        <w:t>ان</w:t>
      </w:r>
      <w:r w:rsidRPr="00ED270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وهما إجمالي الديون إلى إجمالي الأصول، وإجمالي الديون إلى إجمالي حقوق الملكية،</w:t>
      </w:r>
      <w:r w:rsidRPr="00ED2705">
        <w:rPr>
          <w:rFonts w:ascii="Simplified Arabic" w:hAnsi="Simplified Arabic" w:cs="Simplified Arabic"/>
          <w:sz w:val="28"/>
          <w:szCs w:val="28"/>
          <w:rtl/>
          <w:lang w:bidi="ar-JO"/>
        </w:rPr>
        <w:t xml:space="preserve"> والمتغير التابع </w:t>
      </w:r>
      <w:r>
        <w:rPr>
          <w:rFonts w:ascii="Simplified Arabic" w:hAnsi="Simplified Arabic" w:cs="Simplified Arabic" w:hint="cs"/>
          <w:sz w:val="28"/>
          <w:szCs w:val="28"/>
          <w:rtl/>
          <w:lang w:bidi="ar-JO"/>
        </w:rPr>
        <w:t>وهو الربحية الذي سيتم التعبير عنه من خلال العائد على الأصول، والعائد على حقوق الملكية</w:t>
      </w:r>
      <w:r w:rsidRPr="00ED2705">
        <w:rPr>
          <w:rFonts w:ascii="Simplified Arabic" w:hAnsi="Simplified Arabic" w:cs="Simplified Arabic" w:hint="cs"/>
          <w:sz w:val="28"/>
          <w:szCs w:val="28"/>
          <w:rtl/>
          <w:lang w:bidi="ar-JO"/>
        </w:rPr>
        <w:t>.</w:t>
      </w:r>
    </w:p>
    <w:p w:rsidR="0098280C" w:rsidRPr="00ED2705" w:rsidRDefault="0098280C" w:rsidP="0098280C">
      <w:pPr>
        <w:autoSpaceDE w:val="0"/>
        <w:autoSpaceDN w:val="0"/>
        <w:bidi/>
        <w:adjustRightInd w:val="0"/>
        <w:spacing w:line="360" w:lineRule="auto"/>
        <w:ind w:firstLine="720"/>
        <w:jc w:val="both"/>
        <w:rPr>
          <w:rFonts w:ascii="Simplified Arabic" w:hAnsi="Simplified Arabic" w:cs="Simplified Arabic"/>
          <w:color w:val="212121"/>
          <w:sz w:val="28"/>
          <w:szCs w:val="28"/>
          <w:rtl/>
        </w:rPr>
      </w:pPr>
      <w:r w:rsidRPr="00ED2705">
        <w:rPr>
          <w:rFonts w:ascii="Simplified Arabic" w:hAnsi="Simplified Arabic" w:cs="Simplified Arabic"/>
          <w:color w:val="212121"/>
          <w:sz w:val="28"/>
          <w:szCs w:val="28"/>
          <w:rtl/>
        </w:rPr>
        <w:t xml:space="preserve">تم عرض التقديرات </w:t>
      </w:r>
      <w:r w:rsidRPr="00ED2705">
        <w:rPr>
          <w:rFonts w:ascii="Simplified Arabic" w:hAnsi="Simplified Arabic" w:cs="Simplified Arabic" w:hint="cs"/>
          <w:color w:val="212121"/>
          <w:sz w:val="28"/>
          <w:szCs w:val="28"/>
          <w:rtl/>
        </w:rPr>
        <w:t>والنتائج وذلك</w:t>
      </w:r>
      <w:r w:rsidRPr="00ED2705">
        <w:rPr>
          <w:rFonts w:ascii="Simplified Arabic" w:hAnsi="Simplified Arabic" w:cs="Simplified Arabic"/>
          <w:color w:val="212121"/>
          <w:sz w:val="28"/>
          <w:szCs w:val="28"/>
          <w:rtl/>
        </w:rPr>
        <w:t xml:space="preserve"> من خلال </w:t>
      </w:r>
      <w:r w:rsidRPr="00ED2705">
        <w:rPr>
          <w:rFonts w:ascii="Simplified Arabic" w:hAnsi="Simplified Arabic" w:cs="Simplified Arabic" w:hint="cs"/>
          <w:color w:val="212121"/>
          <w:sz w:val="28"/>
          <w:szCs w:val="28"/>
          <w:rtl/>
        </w:rPr>
        <w:t>استخدام</w:t>
      </w:r>
      <w:r w:rsidRPr="00ED2705">
        <w:rPr>
          <w:rFonts w:ascii="Simplified Arabic" w:hAnsi="Simplified Arabic" w:cs="Simplified Arabic"/>
          <w:color w:val="212121"/>
          <w:sz w:val="28"/>
          <w:szCs w:val="28"/>
          <w:rtl/>
        </w:rPr>
        <w:t xml:space="preserve"> تحليل بيانات (</w:t>
      </w:r>
      <w:r w:rsidRPr="00FB69A5">
        <w:rPr>
          <w:rFonts w:asciiTheme="majorBidi" w:hAnsiTheme="majorBidi" w:cstheme="majorBidi"/>
          <w:color w:val="212121"/>
          <w:sz w:val="28"/>
          <w:szCs w:val="28"/>
        </w:rPr>
        <w:t>Panel analysis</w:t>
      </w:r>
      <w:r w:rsidRPr="00ED2705">
        <w:rPr>
          <w:rFonts w:ascii="Simplified Arabic" w:hAnsi="Simplified Arabic" w:cs="Simplified Arabic"/>
          <w:color w:val="212121"/>
          <w:sz w:val="28"/>
          <w:szCs w:val="28"/>
          <w:rtl/>
        </w:rPr>
        <w:t xml:space="preserve">)، ومن خلال </w:t>
      </w:r>
      <w:r w:rsidRPr="00ED2705">
        <w:rPr>
          <w:rFonts w:ascii="Simplified Arabic" w:hAnsi="Simplified Arabic" w:cs="Simplified Arabic" w:hint="cs"/>
          <w:color w:val="212121"/>
          <w:sz w:val="28"/>
          <w:szCs w:val="28"/>
          <w:rtl/>
        </w:rPr>
        <w:t>اختبار</w:t>
      </w:r>
      <w:r w:rsidRPr="00ED2705">
        <w:rPr>
          <w:rFonts w:ascii="Simplified Arabic" w:hAnsi="Simplified Arabic" w:cs="Simplified Arabic"/>
          <w:color w:val="212121"/>
          <w:sz w:val="28"/>
          <w:szCs w:val="28"/>
          <w:rtl/>
        </w:rPr>
        <w:t xml:space="preserve"> الفرضيات، حيث أن ال </w:t>
      </w:r>
      <w:r w:rsidRPr="00FB69A5">
        <w:rPr>
          <w:rFonts w:asciiTheme="majorBidi" w:hAnsiTheme="majorBidi" w:cstheme="majorBidi"/>
          <w:color w:val="212121"/>
          <w:sz w:val="28"/>
          <w:szCs w:val="28"/>
        </w:rPr>
        <w:t>Panel analysis</w:t>
      </w:r>
      <w:r w:rsidRPr="00ED2705">
        <w:rPr>
          <w:rFonts w:ascii="Simplified Arabic" w:hAnsi="Simplified Arabic" w:cs="Simplified Arabic"/>
          <w:color w:val="212121"/>
          <w:sz w:val="28"/>
          <w:szCs w:val="28"/>
          <w:rtl/>
        </w:rPr>
        <w:t xml:space="preserve"> واسع </w:t>
      </w:r>
      <w:r w:rsidRPr="00ED2705">
        <w:rPr>
          <w:rFonts w:ascii="Simplified Arabic" w:hAnsi="Simplified Arabic" w:cs="Simplified Arabic" w:hint="cs"/>
          <w:color w:val="212121"/>
          <w:sz w:val="28"/>
          <w:szCs w:val="28"/>
          <w:rtl/>
        </w:rPr>
        <w:t>الاستخدام</w:t>
      </w:r>
      <w:r w:rsidRPr="00ED2705">
        <w:rPr>
          <w:rFonts w:ascii="Simplified Arabic" w:hAnsi="Simplified Arabic" w:cs="Simplified Arabic"/>
          <w:color w:val="212121"/>
          <w:sz w:val="28"/>
          <w:szCs w:val="28"/>
          <w:rtl/>
        </w:rPr>
        <w:t xml:space="preserve"> في تحليل مجالات العلوم الإنسانية بشكل عام، والتحليل </w:t>
      </w:r>
      <w:r w:rsidRPr="00ED2705">
        <w:rPr>
          <w:rFonts w:ascii="Simplified Arabic" w:hAnsi="Simplified Arabic" w:cs="Simplified Arabic" w:hint="cs"/>
          <w:color w:val="212121"/>
          <w:sz w:val="28"/>
          <w:szCs w:val="28"/>
          <w:rtl/>
        </w:rPr>
        <w:t>الاقتصادي</w:t>
      </w:r>
      <w:r w:rsidRPr="00ED2705">
        <w:rPr>
          <w:rFonts w:ascii="Simplified Arabic" w:hAnsi="Simplified Arabic" w:cs="Simplified Arabic"/>
          <w:color w:val="212121"/>
          <w:sz w:val="28"/>
          <w:szCs w:val="28"/>
          <w:rtl/>
        </w:rPr>
        <w:t xml:space="preserve"> بشكل خاص، الذي يتعامل مع ثنائي الأبعاد (سلاسل زمنية، </w:t>
      </w:r>
      <w:r w:rsidRPr="00ED2705">
        <w:rPr>
          <w:rFonts w:ascii="Simplified Arabic" w:hAnsi="Simplified Arabic" w:cs="Simplified Arabic" w:hint="cs"/>
          <w:color w:val="212121"/>
          <w:sz w:val="28"/>
          <w:szCs w:val="28"/>
          <w:rtl/>
        </w:rPr>
        <w:t>وتحليل قطاعي</w:t>
      </w:r>
      <w:r w:rsidRPr="00ED2705">
        <w:rPr>
          <w:rFonts w:ascii="Simplified Arabic" w:hAnsi="Simplified Arabic" w:cs="Simplified Arabic"/>
          <w:color w:val="212121"/>
          <w:sz w:val="28"/>
          <w:szCs w:val="28"/>
          <w:rtl/>
        </w:rPr>
        <w:t xml:space="preserve">). حيث أظهرت النتائج أنه يوجد أثر ذو دلالة إحصائية </w:t>
      </w:r>
      <w:r>
        <w:rPr>
          <w:rFonts w:ascii="Simplified Arabic" w:hAnsi="Simplified Arabic" w:cs="Simplified Arabic" w:hint="cs"/>
          <w:color w:val="212121"/>
          <w:sz w:val="28"/>
          <w:szCs w:val="28"/>
          <w:rtl/>
        </w:rPr>
        <w:t>ل</w:t>
      </w:r>
      <w:r>
        <w:rPr>
          <w:rFonts w:ascii="Simplified Arabic" w:hAnsi="Simplified Arabic" w:cs="Simplified Arabic" w:hint="cs"/>
          <w:sz w:val="28"/>
          <w:szCs w:val="28"/>
          <w:rtl/>
          <w:lang w:bidi="ar-JO"/>
        </w:rPr>
        <w:t>إجمالي الديون إلى إجمالي الأصول، وإجمالي الديون إلى إجمالي حقوق الملكية</w:t>
      </w:r>
      <w:r w:rsidRPr="00ED2705">
        <w:rPr>
          <w:rFonts w:ascii="Simplified Arabic" w:hAnsi="Simplified Arabic" w:cs="Simplified Arabic"/>
          <w:color w:val="212121"/>
          <w:sz w:val="28"/>
          <w:szCs w:val="28"/>
          <w:rtl/>
        </w:rPr>
        <w:t>.</w:t>
      </w:r>
    </w:p>
    <w:p w:rsidR="0098280C" w:rsidRDefault="0098280C" w:rsidP="0098280C">
      <w:pPr>
        <w:autoSpaceDE w:val="0"/>
        <w:autoSpaceDN w:val="0"/>
        <w:bidi/>
        <w:adjustRightInd w:val="0"/>
        <w:spacing w:line="360" w:lineRule="auto"/>
        <w:ind w:firstLine="720"/>
        <w:jc w:val="both"/>
        <w:rPr>
          <w:rFonts w:ascii="Simplified Arabic" w:hAnsi="Simplified Arabic" w:cs="Simplified Arabic"/>
          <w:sz w:val="28"/>
          <w:szCs w:val="28"/>
          <w:rtl/>
          <w:lang w:bidi="ar-JO"/>
        </w:rPr>
      </w:pPr>
      <w:r w:rsidRPr="00ED2705">
        <w:rPr>
          <w:rFonts w:ascii="Simplified Arabic" w:hAnsi="Simplified Arabic" w:cs="Simplified Arabic"/>
          <w:sz w:val="28"/>
          <w:szCs w:val="28"/>
          <w:rtl/>
          <w:lang w:bidi="ar-JO"/>
        </w:rPr>
        <w:t xml:space="preserve">وقد أوصت الدراسة بأن على الشركات الأخذ بعين </w:t>
      </w:r>
      <w:r w:rsidRPr="00ED2705">
        <w:rPr>
          <w:rFonts w:ascii="Simplified Arabic" w:hAnsi="Simplified Arabic" w:cs="Simplified Arabic" w:hint="cs"/>
          <w:sz w:val="28"/>
          <w:szCs w:val="28"/>
          <w:rtl/>
          <w:lang w:bidi="ar-JO"/>
        </w:rPr>
        <w:t>الاعتبار</w:t>
      </w:r>
      <w:r w:rsidRPr="00ED2705">
        <w:rPr>
          <w:rFonts w:ascii="Simplified Arabic" w:hAnsi="Simplified Arabic" w:cs="Simplified Arabic"/>
          <w:sz w:val="28"/>
          <w:szCs w:val="28"/>
          <w:rtl/>
          <w:lang w:bidi="ar-JO"/>
        </w:rPr>
        <w:t xml:space="preserve"> رغبات وتفضيلات المساهمين لكسب ثقة </w:t>
      </w:r>
      <w:r w:rsidRPr="00ED2705">
        <w:rPr>
          <w:rFonts w:ascii="Simplified Arabic" w:hAnsi="Simplified Arabic" w:cs="Simplified Arabic" w:hint="cs"/>
          <w:sz w:val="28"/>
          <w:szCs w:val="28"/>
          <w:rtl/>
          <w:lang w:bidi="ar-JO"/>
        </w:rPr>
        <w:t>المستثمرين، كما</w:t>
      </w:r>
      <w:r w:rsidRPr="00ED2705">
        <w:rPr>
          <w:rFonts w:ascii="Simplified Arabic" w:hAnsi="Simplified Arabic" w:cs="Simplified Arabic"/>
          <w:sz w:val="28"/>
          <w:szCs w:val="28"/>
          <w:rtl/>
          <w:lang w:bidi="ar-JO"/>
        </w:rPr>
        <w:t xml:space="preserve"> أوصت الدراسة </w:t>
      </w:r>
      <w:r w:rsidRPr="00D07A95">
        <w:rPr>
          <w:rFonts w:ascii="Simplified Arabic" w:hAnsi="Simplified Arabic" w:cs="Simplified Arabic"/>
          <w:sz w:val="28"/>
          <w:szCs w:val="28"/>
          <w:rtl/>
          <w:lang w:val="x-none" w:eastAsia="x-none"/>
        </w:rPr>
        <w:t xml:space="preserve">ضرورة </w:t>
      </w:r>
      <w:r w:rsidRPr="00D07A95">
        <w:rPr>
          <w:rFonts w:ascii="Simplified Arabic" w:hAnsi="Simplified Arabic" w:cs="Simplified Arabic" w:hint="cs"/>
          <w:sz w:val="28"/>
          <w:szCs w:val="28"/>
          <w:rtl/>
          <w:lang w:val="x-none" w:eastAsia="x-none"/>
        </w:rPr>
        <w:t>أن</w:t>
      </w:r>
      <w:r w:rsidRPr="00D07A95">
        <w:rPr>
          <w:rFonts w:ascii="Simplified Arabic" w:hAnsi="Simplified Arabic" w:cs="Simplified Arabic"/>
          <w:sz w:val="28"/>
          <w:szCs w:val="28"/>
          <w:rtl/>
          <w:lang w:val="x-none" w:eastAsia="x-none"/>
        </w:rPr>
        <w:t xml:space="preserve"> تقوم </w:t>
      </w:r>
      <w:r w:rsidRPr="00D07A95">
        <w:rPr>
          <w:rFonts w:ascii="Simplified Arabic" w:hAnsi="Simplified Arabic" w:cs="Simplified Arabic" w:hint="cs"/>
          <w:sz w:val="28"/>
          <w:szCs w:val="28"/>
          <w:rtl/>
          <w:lang w:val="x-none" w:eastAsia="x-none"/>
        </w:rPr>
        <w:t>إدارات</w:t>
      </w:r>
      <w:r w:rsidRPr="00D07A95">
        <w:rPr>
          <w:rFonts w:ascii="Simplified Arabic" w:hAnsi="Simplified Arabic" w:cs="Simplified Arabic"/>
          <w:sz w:val="28"/>
          <w:szCs w:val="28"/>
          <w:rtl/>
          <w:lang w:val="x-none" w:eastAsia="x-none"/>
        </w:rPr>
        <w:t xml:space="preserve"> </w:t>
      </w:r>
      <w:r>
        <w:rPr>
          <w:rFonts w:ascii="Simplified Arabic" w:hAnsi="Simplified Arabic" w:cs="Simplified Arabic" w:hint="cs"/>
          <w:sz w:val="28"/>
          <w:szCs w:val="28"/>
          <w:rtl/>
          <w:lang w:val="x-none" w:eastAsia="x-none"/>
        </w:rPr>
        <w:t>الشركات الصناعية الأردنية</w:t>
      </w:r>
      <w:r>
        <w:rPr>
          <w:rFonts w:ascii="Simplified Arabic" w:hAnsi="Simplified Arabic" w:cs="Simplified Arabic"/>
          <w:sz w:val="28"/>
          <w:szCs w:val="28"/>
          <w:rtl/>
          <w:lang w:val="x-none" w:eastAsia="x-none"/>
        </w:rPr>
        <w:t xml:space="preserve"> </w:t>
      </w:r>
      <w:r w:rsidRPr="00D07A95">
        <w:rPr>
          <w:rFonts w:ascii="Simplified Arabic" w:hAnsi="Simplified Arabic" w:cs="Simplified Arabic"/>
          <w:sz w:val="28"/>
          <w:szCs w:val="28"/>
          <w:rtl/>
          <w:lang w:val="x-none" w:eastAsia="x-none"/>
        </w:rPr>
        <w:t xml:space="preserve">بتحقيق التوازن بين </w:t>
      </w:r>
      <w:r w:rsidRPr="00D07A95">
        <w:rPr>
          <w:rFonts w:ascii="Simplified Arabic" w:hAnsi="Simplified Arabic" w:cs="Simplified Arabic"/>
          <w:sz w:val="28"/>
          <w:szCs w:val="28"/>
          <w:rtl/>
          <w:lang w:val="x-none" w:eastAsia="x-none"/>
        </w:rPr>
        <w:lastRenderedPageBreak/>
        <w:t xml:space="preserve">مصادر التمويل الداخلية والخارجية مع طرق توظيف </w:t>
      </w:r>
      <w:r w:rsidRPr="00D07A95">
        <w:rPr>
          <w:rFonts w:ascii="Simplified Arabic" w:hAnsi="Simplified Arabic" w:cs="Simplified Arabic" w:hint="cs"/>
          <w:sz w:val="28"/>
          <w:szCs w:val="28"/>
          <w:rtl/>
          <w:lang w:val="x-none" w:eastAsia="x-none"/>
        </w:rPr>
        <w:t>الأموال</w:t>
      </w:r>
      <w:r w:rsidRPr="00D07A95">
        <w:rPr>
          <w:rFonts w:ascii="Simplified Arabic" w:hAnsi="Simplified Arabic" w:cs="Simplified Arabic"/>
          <w:sz w:val="28"/>
          <w:szCs w:val="28"/>
          <w:rtl/>
          <w:lang w:val="x-none" w:eastAsia="x-none"/>
        </w:rPr>
        <w:t xml:space="preserve"> المخطط لها، والمحتملة، وذلك لزيادة الربحية وتقليل التكاليف المرجحة للتمويل.</w:t>
      </w:r>
    </w:p>
    <w:p w:rsidR="0098280C" w:rsidRPr="00ED2705" w:rsidRDefault="0098280C" w:rsidP="0098280C">
      <w:pPr>
        <w:autoSpaceDE w:val="0"/>
        <w:autoSpaceDN w:val="0"/>
        <w:bidi/>
        <w:adjustRightInd w:val="0"/>
        <w:spacing w:line="360" w:lineRule="auto"/>
        <w:ind w:firstLine="720"/>
        <w:jc w:val="both"/>
        <w:rPr>
          <w:rFonts w:ascii="Simplified Arabic" w:hAnsi="Simplified Arabic" w:cs="Simplified Arabic"/>
          <w:sz w:val="28"/>
          <w:szCs w:val="28"/>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360" w:lineRule="auto"/>
        <w:jc w:val="both"/>
        <w:rPr>
          <w:rFonts w:ascii="Simplified Arabic" w:hAnsi="Simplified Arabic" w:cs="Simplified Arabic"/>
          <w:sz w:val="28"/>
          <w:szCs w:val="28"/>
          <w:rtl/>
          <w:lang w:bidi="ar-JO"/>
        </w:rPr>
      </w:pPr>
    </w:p>
    <w:p w:rsidR="0098280C" w:rsidRDefault="0098280C" w:rsidP="0098280C">
      <w:pPr>
        <w:autoSpaceDE w:val="0"/>
        <w:autoSpaceDN w:val="0"/>
        <w:bidi/>
        <w:adjustRightInd w:val="0"/>
        <w:spacing w:line="480" w:lineRule="auto"/>
        <w:jc w:val="center"/>
        <w:rPr>
          <w:b/>
          <w:bCs/>
          <w:sz w:val="32"/>
          <w:szCs w:val="32"/>
        </w:rPr>
      </w:pPr>
      <w:r w:rsidRPr="00FB69A5">
        <w:rPr>
          <w:b/>
          <w:bCs/>
          <w:sz w:val="32"/>
          <w:szCs w:val="32"/>
        </w:rPr>
        <w:t>The EFFECT OF FINANCIAL LEVERAGE ON THE PROFITABILITY IN INDUSTRIAL COMPANIES IN JORDAN</w:t>
      </w:r>
    </w:p>
    <w:p w:rsidR="0098280C" w:rsidRDefault="0098280C" w:rsidP="0098280C">
      <w:pPr>
        <w:autoSpaceDE w:val="0"/>
        <w:autoSpaceDN w:val="0"/>
        <w:bidi/>
        <w:adjustRightInd w:val="0"/>
        <w:spacing w:line="480" w:lineRule="auto"/>
        <w:jc w:val="center"/>
        <w:rPr>
          <w:rFonts w:asciiTheme="majorBidi" w:hAnsiTheme="majorBidi" w:cstheme="majorBidi"/>
          <w:b/>
          <w:bCs/>
          <w:sz w:val="32"/>
          <w:szCs w:val="32"/>
          <w:lang w:bidi="ar-JO"/>
        </w:rPr>
      </w:pPr>
      <w:r>
        <w:rPr>
          <w:rFonts w:asciiTheme="majorBidi" w:hAnsiTheme="majorBidi" w:cstheme="majorBidi"/>
          <w:b/>
          <w:bCs/>
          <w:sz w:val="32"/>
          <w:szCs w:val="32"/>
          <w:lang w:bidi="ar-JO"/>
        </w:rPr>
        <w:t>Prepared by</w:t>
      </w:r>
    </w:p>
    <w:p w:rsidR="0098280C" w:rsidRPr="00206519" w:rsidRDefault="0098280C" w:rsidP="0098280C">
      <w:pPr>
        <w:autoSpaceDE w:val="0"/>
        <w:autoSpaceDN w:val="0"/>
        <w:bidi/>
        <w:adjustRightInd w:val="0"/>
        <w:spacing w:line="480" w:lineRule="auto"/>
        <w:jc w:val="center"/>
        <w:rPr>
          <w:rFonts w:asciiTheme="majorBidi" w:hAnsiTheme="majorBidi" w:cstheme="majorBidi"/>
          <w:b/>
          <w:bCs/>
          <w:sz w:val="32"/>
          <w:szCs w:val="32"/>
          <w:lang w:bidi="ar-JO"/>
        </w:rPr>
      </w:pPr>
      <w:r w:rsidRPr="00206519">
        <w:rPr>
          <w:rFonts w:asciiTheme="majorBidi" w:hAnsiTheme="majorBidi" w:cstheme="majorBidi"/>
          <w:b/>
          <w:bCs/>
          <w:sz w:val="32"/>
          <w:szCs w:val="32"/>
          <w:lang w:bidi="ar-JO"/>
        </w:rPr>
        <w:t xml:space="preserve"> </w:t>
      </w:r>
      <w:proofErr w:type="spellStart"/>
      <w:r>
        <w:rPr>
          <w:rFonts w:asciiTheme="majorBidi" w:hAnsiTheme="majorBidi" w:cstheme="majorBidi"/>
          <w:b/>
          <w:bCs/>
          <w:sz w:val="32"/>
          <w:szCs w:val="32"/>
          <w:lang w:bidi="ar-JO"/>
        </w:rPr>
        <w:t>Ammer</w:t>
      </w:r>
      <w:proofErr w:type="spellEnd"/>
      <w:r>
        <w:rPr>
          <w:rFonts w:asciiTheme="majorBidi" w:hAnsiTheme="majorBidi" w:cstheme="majorBidi"/>
          <w:b/>
          <w:bCs/>
          <w:sz w:val="32"/>
          <w:szCs w:val="32"/>
          <w:lang w:bidi="ar-JO"/>
        </w:rPr>
        <w:t xml:space="preserve"> </w:t>
      </w:r>
      <w:proofErr w:type="spellStart"/>
      <w:r>
        <w:rPr>
          <w:rFonts w:asciiTheme="majorBidi" w:hAnsiTheme="majorBidi" w:cstheme="majorBidi"/>
          <w:b/>
          <w:bCs/>
          <w:sz w:val="32"/>
          <w:szCs w:val="32"/>
          <w:lang w:bidi="ar-JO"/>
        </w:rPr>
        <w:t>alkaied</w:t>
      </w:r>
      <w:proofErr w:type="spellEnd"/>
    </w:p>
    <w:p w:rsidR="0098280C" w:rsidRDefault="0098280C" w:rsidP="0098280C">
      <w:pPr>
        <w:autoSpaceDE w:val="0"/>
        <w:autoSpaceDN w:val="0"/>
        <w:bidi/>
        <w:adjustRightInd w:val="0"/>
        <w:spacing w:line="480" w:lineRule="auto"/>
        <w:jc w:val="center"/>
        <w:rPr>
          <w:rFonts w:asciiTheme="majorBidi" w:hAnsiTheme="majorBidi" w:cstheme="majorBidi"/>
          <w:b/>
          <w:bCs/>
          <w:sz w:val="32"/>
          <w:szCs w:val="32"/>
          <w:lang w:bidi="ar-JO"/>
        </w:rPr>
      </w:pPr>
      <w:r>
        <w:rPr>
          <w:rFonts w:asciiTheme="majorBidi" w:hAnsiTheme="majorBidi" w:cstheme="majorBidi"/>
          <w:b/>
          <w:bCs/>
          <w:sz w:val="32"/>
          <w:szCs w:val="32"/>
          <w:lang w:bidi="ar-JO"/>
        </w:rPr>
        <w:t>Supervised by</w:t>
      </w:r>
    </w:p>
    <w:p w:rsidR="0098280C" w:rsidRPr="00206519" w:rsidRDefault="0098280C" w:rsidP="0098280C">
      <w:pPr>
        <w:autoSpaceDE w:val="0"/>
        <w:autoSpaceDN w:val="0"/>
        <w:bidi/>
        <w:adjustRightInd w:val="0"/>
        <w:spacing w:line="480" w:lineRule="auto"/>
        <w:jc w:val="center"/>
        <w:rPr>
          <w:rFonts w:asciiTheme="majorBidi" w:hAnsiTheme="majorBidi" w:cstheme="majorBidi"/>
          <w:b/>
          <w:bCs/>
          <w:sz w:val="32"/>
          <w:szCs w:val="32"/>
          <w:rtl/>
          <w:lang w:bidi="ar-JO"/>
        </w:rPr>
      </w:pPr>
      <w:r>
        <w:rPr>
          <w:rFonts w:asciiTheme="majorBidi" w:hAnsiTheme="majorBidi" w:cstheme="majorBidi"/>
          <w:b/>
          <w:bCs/>
          <w:sz w:val="32"/>
          <w:szCs w:val="32"/>
          <w:lang w:bidi="ar-JO"/>
        </w:rPr>
        <w:t xml:space="preserve"> Dr. </w:t>
      </w:r>
      <w:proofErr w:type="spellStart"/>
      <w:r>
        <w:rPr>
          <w:rFonts w:asciiTheme="majorBidi" w:hAnsiTheme="majorBidi" w:cstheme="majorBidi"/>
          <w:b/>
          <w:bCs/>
          <w:sz w:val="32"/>
          <w:szCs w:val="32"/>
          <w:lang w:bidi="ar-JO"/>
        </w:rPr>
        <w:t>Rafat</w:t>
      </w:r>
      <w:proofErr w:type="spellEnd"/>
      <w:r>
        <w:rPr>
          <w:rFonts w:asciiTheme="majorBidi" w:hAnsiTheme="majorBidi" w:cstheme="majorBidi"/>
          <w:b/>
          <w:bCs/>
          <w:sz w:val="32"/>
          <w:szCs w:val="32"/>
          <w:lang w:bidi="ar-JO"/>
        </w:rPr>
        <w:t xml:space="preserve"> Al-</w:t>
      </w:r>
      <w:proofErr w:type="spellStart"/>
      <w:r>
        <w:rPr>
          <w:rFonts w:asciiTheme="majorBidi" w:hAnsiTheme="majorBidi" w:cstheme="majorBidi"/>
          <w:b/>
          <w:bCs/>
          <w:sz w:val="32"/>
          <w:szCs w:val="32"/>
          <w:lang w:bidi="ar-JO"/>
        </w:rPr>
        <w:t>batayneh</w:t>
      </w:r>
      <w:proofErr w:type="spellEnd"/>
      <w:r>
        <w:rPr>
          <w:rFonts w:asciiTheme="majorBidi" w:hAnsiTheme="majorBidi" w:cstheme="majorBidi"/>
          <w:b/>
          <w:bCs/>
          <w:sz w:val="32"/>
          <w:szCs w:val="32"/>
          <w:lang w:bidi="ar-JO"/>
        </w:rPr>
        <w:t xml:space="preserve"> </w:t>
      </w:r>
    </w:p>
    <w:p w:rsidR="0098280C" w:rsidRPr="00FB69A5" w:rsidRDefault="0098280C" w:rsidP="0098280C">
      <w:pPr>
        <w:autoSpaceDE w:val="0"/>
        <w:autoSpaceDN w:val="0"/>
        <w:adjustRightInd w:val="0"/>
        <w:spacing w:line="480" w:lineRule="auto"/>
        <w:jc w:val="center"/>
        <w:rPr>
          <w:rFonts w:asciiTheme="majorBidi" w:hAnsiTheme="majorBidi" w:cstheme="majorBidi"/>
          <w:b/>
          <w:bCs/>
          <w:sz w:val="32"/>
          <w:szCs w:val="32"/>
          <w:lang w:bidi="ar-JO"/>
        </w:rPr>
      </w:pPr>
      <w:r w:rsidRPr="00FB69A5">
        <w:rPr>
          <w:rFonts w:asciiTheme="majorBidi" w:hAnsiTheme="majorBidi" w:cstheme="majorBidi"/>
          <w:b/>
          <w:bCs/>
          <w:sz w:val="32"/>
          <w:szCs w:val="32"/>
          <w:lang w:bidi="ar-JO"/>
        </w:rPr>
        <w:t>Abstract</w:t>
      </w:r>
    </w:p>
    <w:p w:rsidR="0098280C" w:rsidRPr="00287610" w:rsidRDefault="0098280C" w:rsidP="0098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12121"/>
          <w:sz w:val="28"/>
          <w:szCs w:val="28"/>
        </w:rPr>
      </w:pPr>
      <w:r>
        <w:rPr>
          <w:rFonts w:asciiTheme="majorBidi" w:hAnsiTheme="majorBidi" w:cstheme="majorBidi"/>
          <w:color w:val="212121"/>
          <w:sz w:val="28"/>
          <w:szCs w:val="28"/>
          <w:lang w:val="en"/>
        </w:rPr>
        <w:t xml:space="preserve"> </w:t>
      </w:r>
      <w:r>
        <w:rPr>
          <w:rFonts w:asciiTheme="majorBidi" w:hAnsiTheme="majorBidi" w:cstheme="majorBidi"/>
          <w:color w:val="212121"/>
          <w:sz w:val="28"/>
          <w:szCs w:val="28"/>
          <w:lang w:val="en"/>
        </w:rPr>
        <w:tab/>
      </w:r>
      <w:r w:rsidRPr="00287610">
        <w:rPr>
          <w:rFonts w:asciiTheme="majorBidi" w:hAnsiTheme="majorBidi" w:cstheme="majorBidi"/>
          <w:color w:val="212121"/>
          <w:sz w:val="28"/>
          <w:szCs w:val="28"/>
          <w:lang w:val="en"/>
        </w:rPr>
        <w:t xml:space="preserve">This study aimed to determine the </w:t>
      </w:r>
      <w:r>
        <w:rPr>
          <w:rFonts w:asciiTheme="majorBidi" w:hAnsiTheme="majorBidi" w:cstheme="majorBidi"/>
          <w:color w:val="212121"/>
          <w:sz w:val="28"/>
          <w:szCs w:val="28"/>
          <w:lang w:val="en"/>
        </w:rPr>
        <w:t xml:space="preserve">impact of </w:t>
      </w:r>
      <w:r w:rsidRPr="00287610">
        <w:rPr>
          <w:rFonts w:asciiTheme="majorBidi" w:hAnsiTheme="majorBidi" w:cstheme="majorBidi"/>
          <w:color w:val="212121"/>
          <w:sz w:val="28"/>
          <w:szCs w:val="28"/>
          <w:lang w:val="en"/>
        </w:rPr>
        <w:t xml:space="preserve">financial profitability in the Jordanian industrial companies leverage the impact of the study relied on the financial statements of industrial companies with Jordanian listed on the Amman Stock Exchange </w:t>
      </w:r>
      <w:r>
        <w:rPr>
          <w:rFonts w:asciiTheme="majorBidi" w:hAnsiTheme="majorBidi" w:cstheme="majorBidi" w:hint="cs"/>
          <w:color w:val="212121"/>
          <w:sz w:val="28"/>
          <w:szCs w:val="28"/>
          <w:rtl/>
          <w:lang w:val="en"/>
        </w:rPr>
        <w:t>67</w:t>
      </w:r>
      <w:r w:rsidRPr="00287610">
        <w:rPr>
          <w:rFonts w:asciiTheme="majorBidi" w:hAnsiTheme="majorBidi" w:cstheme="majorBidi"/>
          <w:color w:val="212121"/>
          <w:sz w:val="28"/>
          <w:szCs w:val="28"/>
          <w:lang w:val="en"/>
        </w:rPr>
        <w:t xml:space="preserve"> companies guestrooms, </w:t>
      </w:r>
      <w:r>
        <w:rPr>
          <w:rFonts w:asciiTheme="majorBidi" w:hAnsiTheme="majorBidi" w:cstheme="majorBidi"/>
          <w:color w:val="212121"/>
          <w:sz w:val="28"/>
          <w:szCs w:val="28"/>
          <w:lang w:val="en"/>
        </w:rPr>
        <w:t>the</w:t>
      </w:r>
      <w:r w:rsidRPr="00287610">
        <w:rPr>
          <w:rFonts w:asciiTheme="majorBidi" w:hAnsiTheme="majorBidi" w:cstheme="majorBidi"/>
          <w:color w:val="212121"/>
          <w:sz w:val="28"/>
          <w:szCs w:val="28"/>
          <w:lang w:val="en"/>
        </w:rPr>
        <w:t xml:space="preserve"> sample consisting of 65 companies researcher two independent and </w:t>
      </w:r>
      <w:r>
        <w:rPr>
          <w:rFonts w:asciiTheme="majorBidi" w:hAnsiTheme="majorBidi" w:cstheme="majorBidi"/>
          <w:color w:val="212121"/>
          <w:sz w:val="28"/>
          <w:szCs w:val="28"/>
          <w:lang w:val="en"/>
        </w:rPr>
        <w:t>namely</w:t>
      </w:r>
      <w:r w:rsidRPr="00287610">
        <w:rPr>
          <w:rFonts w:asciiTheme="majorBidi" w:hAnsiTheme="majorBidi" w:cstheme="majorBidi"/>
          <w:color w:val="212121"/>
          <w:sz w:val="28"/>
          <w:szCs w:val="28"/>
          <w:lang w:val="en"/>
        </w:rPr>
        <w:t xml:space="preserve"> total debt to total assets, and total debt to total equity, dependent variable which is profitability, which will be expressed through the return on assets and return on equity.</w:t>
      </w:r>
    </w:p>
    <w:p w:rsidR="0098280C" w:rsidRPr="001F5BFC" w:rsidRDefault="0098280C" w:rsidP="0098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12121"/>
          <w:sz w:val="28"/>
          <w:szCs w:val="28"/>
          <w:lang w:val="en"/>
        </w:rPr>
      </w:pPr>
      <w:r>
        <w:rPr>
          <w:rFonts w:asciiTheme="majorBidi" w:hAnsiTheme="majorBidi" w:cstheme="majorBidi"/>
          <w:color w:val="212121"/>
          <w:sz w:val="28"/>
          <w:szCs w:val="28"/>
          <w:lang w:val="en"/>
        </w:rPr>
        <w:tab/>
      </w:r>
      <w:r w:rsidRPr="001F5BFC">
        <w:rPr>
          <w:rFonts w:asciiTheme="majorBidi" w:hAnsiTheme="majorBidi" w:cstheme="majorBidi"/>
          <w:color w:val="212121"/>
          <w:sz w:val="28"/>
          <w:szCs w:val="28"/>
          <w:lang w:val="en"/>
        </w:rPr>
        <w:t xml:space="preserve">The estimates and the results show, through the use of data analysis (Panel analysis), and through hypothesis testing, where the Panel analysis is widely used in the fields of humanities analysis in general, economic analysis, in particular, which deals with two-dimensional (time series, and analysis sectors). The results showed </w:t>
      </w:r>
      <w:r w:rsidRPr="001F5BFC">
        <w:rPr>
          <w:rFonts w:asciiTheme="majorBidi" w:hAnsiTheme="majorBidi" w:cstheme="majorBidi"/>
          <w:color w:val="212121"/>
          <w:sz w:val="28"/>
          <w:szCs w:val="28"/>
          <w:lang w:val="en"/>
        </w:rPr>
        <w:lastRenderedPageBreak/>
        <w:t>that there is a statistically significant effect of total debt to total assets, and total debt to total equity.</w:t>
      </w:r>
    </w:p>
    <w:p w:rsidR="0098280C" w:rsidRPr="001F5BFC" w:rsidRDefault="0098280C" w:rsidP="0098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12121"/>
          <w:sz w:val="28"/>
          <w:szCs w:val="28"/>
        </w:rPr>
      </w:pPr>
      <w:r>
        <w:rPr>
          <w:rFonts w:asciiTheme="majorBidi" w:hAnsiTheme="majorBidi" w:cstheme="majorBidi"/>
          <w:color w:val="212121"/>
          <w:sz w:val="28"/>
          <w:szCs w:val="28"/>
          <w:lang w:val="en"/>
        </w:rPr>
        <w:tab/>
      </w:r>
      <w:r w:rsidRPr="001F5BFC">
        <w:rPr>
          <w:rFonts w:asciiTheme="majorBidi" w:hAnsiTheme="majorBidi" w:cstheme="majorBidi"/>
          <w:color w:val="212121"/>
          <w:sz w:val="28"/>
          <w:szCs w:val="28"/>
          <w:lang w:val="en"/>
        </w:rPr>
        <w:t>The study recommended that companies take into account the wishes and preferences of shareholders to earn the confidence of investors, as the study recommended the need for the departments of the Jordanian industrial companies to achieve balance between the sources of internal and external funding with ways to employ the funds planned, and potential, so as to increase profitability and reduce the weighted funding costs</w:t>
      </w:r>
    </w:p>
    <w:p w:rsidR="00572001" w:rsidRDefault="0098280C"/>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0C"/>
    <w:rsid w:val="00610B93"/>
    <w:rsid w:val="0098280C"/>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BB214-850D-4746-9E4D-9478754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2017-03-26T08:40:00Z</dcterms:created>
  <dcterms:modified xsi:type="dcterms:W3CDTF">2017-03-26T08:40:00Z</dcterms:modified>
</cp:coreProperties>
</file>