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E57" w:rsidRPr="00DE434D" w:rsidRDefault="00790E57" w:rsidP="00790E57">
      <w:pPr>
        <w:bidi/>
        <w:spacing w:after="0" w:line="360" w:lineRule="auto"/>
        <w:jc w:val="center"/>
        <w:rPr>
          <w:rFonts w:eastAsia="Times New Roman" w:cs="Simplified Arabic"/>
          <w:b/>
          <w:bCs/>
          <w:sz w:val="36"/>
          <w:szCs w:val="36"/>
          <w:rtl/>
          <w:lang w:bidi="ar-JO"/>
        </w:rPr>
      </w:pPr>
      <w:r w:rsidRPr="00DE434D">
        <w:rPr>
          <w:rFonts w:eastAsia="Times New Roman" w:cs="Simplified Arabic" w:hint="cs"/>
          <w:b/>
          <w:bCs/>
          <w:sz w:val="36"/>
          <w:szCs w:val="36"/>
          <w:rtl/>
          <w:lang w:bidi="ar-JO"/>
        </w:rPr>
        <w:t xml:space="preserve">أثر السيولة على </w:t>
      </w:r>
      <w:r>
        <w:rPr>
          <w:rFonts w:eastAsia="Times New Roman" w:cs="Simplified Arabic" w:hint="cs"/>
          <w:b/>
          <w:bCs/>
          <w:sz w:val="36"/>
          <w:szCs w:val="36"/>
          <w:rtl/>
          <w:lang w:bidi="ar-JO"/>
        </w:rPr>
        <w:t xml:space="preserve">الأداء </w:t>
      </w:r>
      <w:r w:rsidRPr="00DE434D">
        <w:rPr>
          <w:rFonts w:eastAsia="Times New Roman" w:cs="Simplified Arabic" w:hint="cs"/>
          <w:b/>
          <w:bCs/>
          <w:sz w:val="36"/>
          <w:szCs w:val="36"/>
          <w:rtl/>
          <w:lang w:bidi="ar-JO"/>
        </w:rPr>
        <w:t>المالي للبنوك التجارية ال</w:t>
      </w:r>
      <w:r>
        <w:rPr>
          <w:rFonts w:eastAsia="Times New Roman" w:cs="Simplified Arabic" w:hint="cs"/>
          <w:b/>
          <w:bCs/>
          <w:sz w:val="36"/>
          <w:szCs w:val="36"/>
          <w:rtl/>
          <w:lang w:bidi="ar-JO"/>
        </w:rPr>
        <w:t>أردن</w:t>
      </w:r>
      <w:r w:rsidRPr="00DE434D">
        <w:rPr>
          <w:rFonts w:eastAsia="Times New Roman" w:cs="Simplified Arabic" w:hint="cs"/>
          <w:b/>
          <w:bCs/>
          <w:sz w:val="36"/>
          <w:szCs w:val="36"/>
          <w:rtl/>
          <w:lang w:bidi="ar-JO"/>
        </w:rPr>
        <w:t>ية</w:t>
      </w:r>
    </w:p>
    <w:p w:rsidR="00790E57" w:rsidRDefault="00790E57" w:rsidP="00790E57">
      <w:pPr>
        <w:autoSpaceDE w:val="0"/>
        <w:autoSpaceDN w:val="0"/>
        <w:bidi/>
        <w:adjustRightInd w:val="0"/>
        <w:spacing w:after="0" w:line="360" w:lineRule="auto"/>
        <w:jc w:val="center"/>
        <w:rPr>
          <w:rFonts w:ascii="Simplified Arabic" w:hAnsi="Simplified Arabic" w:cs="Simplified Arabic"/>
          <w:b/>
          <w:bCs/>
          <w:sz w:val="28"/>
          <w:szCs w:val="28"/>
          <w:lang w:bidi="ar-JO"/>
        </w:rPr>
      </w:pPr>
      <w:r w:rsidRPr="00ED2705">
        <w:rPr>
          <w:rFonts w:ascii="Simplified Arabic" w:hAnsi="Simplified Arabic" w:cs="Simplified Arabic"/>
          <w:b/>
          <w:bCs/>
          <w:sz w:val="28"/>
          <w:szCs w:val="28"/>
          <w:rtl/>
          <w:lang w:bidi="ar-JO"/>
        </w:rPr>
        <w:t xml:space="preserve">إعداد </w:t>
      </w:r>
      <w:r w:rsidRPr="00ED2705">
        <w:rPr>
          <w:rFonts w:ascii="Simplified Arabic" w:hAnsi="Simplified Arabic" w:cs="Simplified Arabic" w:hint="cs"/>
          <w:b/>
          <w:bCs/>
          <w:sz w:val="28"/>
          <w:szCs w:val="28"/>
          <w:rtl/>
          <w:lang w:bidi="ar-JO"/>
        </w:rPr>
        <w:t>الطالب:</w:t>
      </w:r>
      <w:r w:rsidRPr="00ED2705">
        <w:rPr>
          <w:rFonts w:ascii="Simplified Arabic" w:hAnsi="Simplified Arabic" w:cs="Simplified Arabic"/>
          <w:b/>
          <w:bCs/>
          <w:sz w:val="28"/>
          <w:szCs w:val="28"/>
          <w:rtl/>
          <w:lang w:bidi="ar-JO"/>
        </w:rPr>
        <w:t xml:space="preserve"> </w:t>
      </w:r>
    </w:p>
    <w:p w:rsidR="00790E57" w:rsidRDefault="00790E57" w:rsidP="00790E57">
      <w:pPr>
        <w:autoSpaceDE w:val="0"/>
        <w:autoSpaceDN w:val="0"/>
        <w:bidi/>
        <w:adjustRightInd w:val="0"/>
        <w:spacing w:after="0" w:line="360" w:lineRule="auto"/>
        <w:jc w:val="center"/>
        <w:rPr>
          <w:rFonts w:ascii="Simplified Arabic" w:hAnsi="Simplified Arabic" w:cs="Simplified Arabic"/>
          <w:b/>
          <w:bCs/>
          <w:sz w:val="28"/>
          <w:szCs w:val="28"/>
          <w:lang w:bidi="ar-JO"/>
        </w:rPr>
      </w:pPr>
      <w:bookmarkStart w:id="0" w:name="_GoBack"/>
      <w:r>
        <w:rPr>
          <w:rFonts w:ascii="Simplified Arabic" w:hAnsi="Simplified Arabic" w:cs="Simplified Arabic" w:hint="cs"/>
          <w:b/>
          <w:bCs/>
          <w:sz w:val="28"/>
          <w:szCs w:val="28"/>
          <w:rtl/>
          <w:lang w:bidi="ar-JO"/>
        </w:rPr>
        <w:t>محمد الزبون</w:t>
      </w:r>
      <w:r w:rsidRPr="00FC4687">
        <w:rPr>
          <w:rFonts w:ascii="Simplified Arabic" w:hAnsi="Simplified Arabic" w:cs="Simplified Arabic"/>
          <w:b/>
          <w:bCs/>
          <w:sz w:val="28"/>
          <w:szCs w:val="28"/>
          <w:rtl/>
          <w:lang w:bidi="ar-JO"/>
        </w:rPr>
        <w:t xml:space="preserve">                </w:t>
      </w:r>
      <w:bookmarkEnd w:id="0"/>
    </w:p>
    <w:p w:rsidR="00790E57" w:rsidRDefault="00790E57" w:rsidP="00790E57">
      <w:pPr>
        <w:autoSpaceDE w:val="0"/>
        <w:autoSpaceDN w:val="0"/>
        <w:bidi/>
        <w:adjustRightInd w:val="0"/>
        <w:spacing w:after="0" w:line="360" w:lineRule="auto"/>
        <w:jc w:val="center"/>
        <w:rPr>
          <w:rFonts w:ascii="Simplified Arabic" w:hAnsi="Simplified Arabic" w:cs="Simplified Arabic"/>
          <w:b/>
          <w:bCs/>
          <w:sz w:val="28"/>
          <w:szCs w:val="28"/>
          <w:lang w:bidi="ar-JO"/>
        </w:rPr>
      </w:pPr>
      <w:r w:rsidRPr="00ED2705">
        <w:rPr>
          <w:rFonts w:ascii="Simplified Arabic" w:hAnsi="Simplified Arabic" w:cs="Simplified Arabic"/>
          <w:b/>
          <w:bCs/>
          <w:sz w:val="28"/>
          <w:szCs w:val="28"/>
          <w:rtl/>
          <w:lang w:bidi="ar-JO"/>
        </w:rPr>
        <w:t xml:space="preserve">إشراف </w:t>
      </w:r>
    </w:p>
    <w:p w:rsidR="00790E57" w:rsidRPr="00ED2705" w:rsidRDefault="00790E57" w:rsidP="00790E57">
      <w:pPr>
        <w:autoSpaceDE w:val="0"/>
        <w:autoSpaceDN w:val="0"/>
        <w:bidi/>
        <w:adjustRightInd w:val="0"/>
        <w:spacing w:after="0" w:line="360" w:lineRule="auto"/>
        <w:jc w:val="center"/>
        <w:rPr>
          <w:rFonts w:ascii="Simplified Arabic" w:hAnsi="Simplified Arabic" w:cs="Simplified Arabic"/>
          <w:b/>
          <w:bCs/>
          <w:sz w:val="28"/>
          <w:szCs w:val="28"/>
          <w:lang w:bidi="ar-JO"/>
        </w:rPr>
      </w:pPr>
      <w:r>
        <w:rPr>
          <w:rFonts w:ascii="Simplified Arabic" w:hAnsi="Simplified Arabic" w:cs="Simplified Arabic" w:hint="cs"/>
          <w:b/>
          <w:bCs/>
          <w:sz w:val="28"/>
          <w:szCs w:val="28"/>
          <w:rtl/>
          <w:lang w:bidi="ar-JO"/>
        </w:rPr>
        <w:t>الدكتور</w:t>
      </w:r>
      <w:r>
        <w:rPr>
          <w:rFonts w:ascii="Simplified Arabic" w:hAnsi="Simplified Arabic" w:cs="Simplified Arabic"/>
          <w:b/>
          <w:bCs/>
          <w:sz w:val="28"/>
          <w:szCs w:val="28"/>
          <w:lang w:bidi="ar-JO"/>
        </w:rPr>
        <w:t xml:space="preserve"> </w:t>
      </w:r>
      <w:r w:rsidRPr="00ED2705">
        <w:rPr>
          <w:rFonts w:ascii="Simplified Arabic" w:hAnsi="Simplified Arabic" w:cs="Simplified Arabic"/>
          <w:b/>
          <w:bCs/>
          <w:sz w:val="28"/>
          <w:szCs w:val="28"/>
          <w:rtl/>
          <w:lang w:bidi="ar-JO"/>
        </w:rPr>
        <w:t>خلدون مدالله القيسي</w:t>
      </w:r>
    </w:p>
    <w:p w:rsidR="00790E57" w:rsidRPr="00ED2705" w:rsidRDefault="00790E57" w:rsidP="00790E57">
      <w:pPr>
        <w:autoSpaceDE w:val="0"/>
        <w:autoSpaceDN w:val="0"/>
        <w:bidi/>
        <w:adjustRightInd w:val="0"/>
        <w:spacing w:after="0" w:line="360" w:lineRule="auto"/>
        <w:jc w:val="center"/>
        <w:rPr>
          <w:rFonts w:ascii="Simplified Arabic" w:hAnsi="Simplified Arabic" w:cs="Simplified Arabic"/>
          <w:b/>
          <w:bCs/>
          <w:sz w:val="28"/>
          <w:szCs w:val="28"/>
          <w:rtl/>
          <w:lang w:bidi="ar-JO"/>
        </w:rPr>
      </w:pPr>
      <w:r w:rsidRPr="00ED2705">
        <w:rPr>
          <w:rFonts w:ascii="Simplified Arabic" w:hAnsi="Simplified Arabic" w:cs="Simplified Arabic"/>
          <w:b/>
          <w:bCs/>
          <w:sz w:val="28"/>
          <w:szCs w:val="28"/>
          <w:rtl/>
          <w:lang w:bidi="ar-JO"/>
        </w:rPr>
        <w:t>ملخص الدراسة</w:t>
      </w:r>
    </w:p>
    <w:p w:rsidR="00790E57" w:rsidRPr="00ED2705" w:rsidRDefault="00790E57" w:rsidP="00790E57">
      <w:pPr>
        <w:autoSpaceDE w:val="0"/>
        <w:autoSpaceDN w:val="0"/>
        <w:bidi/>
        <w:adjustRightInd w:val="0"/>
        <w:spacing w:after="0" w:line="360" w:lineRule="auto"/>
        <w:ind w:firstLine="720"/>
        <w:jc w:val="both"/>
        <w:rPr>
          <w:rFonts w:ascii="Simplified Arabic" w:hAnsi="Simplified Arabic" w:cs="Simplified Arabic"/>
          <w:b/>
          <w:bCs/>
          <w:sz w:val="28"/>
          <w:szCs w:val="28"/>
          <w:rtl/>
          <w:lang w:bidi="ar-JO"/>
        </w:rPr>
      </w:pPr>
      <w:r w:rsidRPr="00ED2705">
        <w:rPr>
          <w:rFonts w:ascii="Simplified Arabic" w:hAnsi="Simplified Arabic" w:cs="Simplified Arabic"/>
          <w:sz w:val="28"/>
          <w:szCs w:val="28"/>
          <w:rtl/>
          <w:lang w:bidi="ar-JO"/>
        </w:rPr>
        <w:t xml:space="preserve">هدفت هذه الدراسة لمعرفة </w:t>
      </w:r>
      <w:r w:rsidRPr="006D4909">
        <w:rPr>
          <w:rFonts w:ascii="Simplified Arabic" w:hAnsi="Simplified Arabic" w:cs="Simplified Arabic" w:hint="cs"/>
          <w:sz w:val="28"/>
          <w:szCs w:val="28"/>
          <w:rtl/>
          <w:lang w:bidi="ar-JO"/>
        </w:rPr>
        <w:t>أثر</w:t>
      </w:r>
      <w:r w:rsidRPr="006D4909">
        <w:rPr>
          <w:rFonts w:ascii="Simplified Arabic" w:hAnsi="Simplified Arabic" w:cs="Simplified Arabic"/>
          <w:sz w:val="28"/>
          <w:szCs w:val="28"/>
          <w:rtl/>
          <w:lang w:bidi="ar-JO"/>
        </w:rPr>
        <w:t xml:space="preserve"> </w:t>
      </w:r>
      <w:r w:rsidRPr="006D4909">
        <w:rPr>
          <w:rFonts w:ascii="Simplified Arabic" w:hAnsi="Simplified Arabic" w:cs="Simplified Arabic" w:hint="cs"/>
          <w:sz w:val="28"/>
          <w:szCs w:val="28"/>
          <w:rtl/>
          <w:lang w:bidi="ar-JO"/>
        </w:rPr>
        <w:t>مخاطر</w:t>
      </w:r>
      <w:r w:rsidRPr="006D4909">
        <w:rPr>
          <w:rFonts w:ascii="Simplified Arabic" w:hAnsi="Simplified Arabic" w:cs="Simplified Arabic"/>
          <w:sz w:val="28"/>
          <w:szCs w:val="28"/>
          <w:rtl/>
          <w:lang w:bidi="ar-JO"/>
        </w:rPr>
        <w:t xml:space="preserve"> </w:t>
      </w:r>
      <w:r w:rsidRPr="006D4909">
        <w:rPr>
          <w:rFonts w:ascii="Simplified Arabic" w:hAnsi="Simplified Arabic" w:cs="Simplified Arabic" w:hint="cs"/>
          <w:sz w:val="28"/>
          <w:szCs w:val="28"/>
          <w:rtl/>
          <w:lang w:bidi="ar-JO"/>
        </w:rPr>
        <w:t>ال</w:t>
      </w:r>
      <w:r>
        <w:rPr>
          <w:rFonts w:ascii="Simplified Arabic" w:hAnsi="Simplified Arabic" w:cs="Simplified Arabic" w:hint="cs"/>
          <w:sz w:val="28"/>
          <w:szCs w:val="28"/>
          <w:rtl/>
          <w:lang w:bidi="ar-JO"/>
        </w:rPr>
        <w:t xml:space="preserve">ائتمان </w:t>
      </w:r>
      <w:r w:rsidRPr="006D4909">
        <w:rPr>
          <w:rFonts w:ascii="Simplified Arabic" w:hAnsi="Simplified Arabic" w:cs="Simplified Arabic" w:hint="cs"/>
          <w:sz w:val="28"/>
          <w:szCs w:val="28"/>
          <w:rtl/>
          <w:lang w:bidi="ar-JO"/>
        </w:rPr>
        <w:t>على</w:t>
      </w:r>
      <w:r w:rsidRPr="006D4909">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 xml:space="preserve">الأداء </w:t>
      </w:r>
      <w:r w:rsidRPr="006D4909">
        <w:rPr>
          <w:rFonts w:ascii="Simplified Arabic" w:hAnsi="Simplified Arabic" w:cs="Simplified Arabic" w:hint="cs"/>
          <w:sz w:val="28"/>
          <w:szCs w:val="28"/>
          <w:rtl/>
          <w:lang w:bidi="ar-JO"/>
        </w:rPr>
        <w:t>المالي</w:t>
      </w:r>
      <w:r w:rsidRPr="006D4909">
        <w:rPr>
          <w:rFonts w:ascii="Simplified Arabic" w:hAnsi="Simplified Arabic" w:cs="Simplified Arabic"/>
          <w:sz w:val="28"/>
          <w:szCs w:val="28"/>
          <w:rtl/>
          <w:lang w:bidi="ar-JO"/>
        </w:rPr>
        <w:t xml:space="preserve"> </w:t>
      </w:r>
      <w:r w:rsidRPr="006D4909">
        <w:rPr>
          <w:rFonts w:ascii="Simplified Arabic" w:hAnsi="Simplified Arabic" w:cs="Simplified Arabic" w:hint="cs"/>
          <w:sz w:val="28"/>
          <w:szCs w:val="28"/>
          <w:rtl/>
          <w:lang w:bidi="ar-JO"/>
        </w:rPr>
        <w:t>للبنوك</w:t>
      </w:r>
      <w:r w:rsidRPr="006D4909">
        <w:rPr>
          <w:rFonts w:ascii="Simplified Arabic" w:hAnsi="Simplified Arabic" w:cs="Simplified Arabic"/>
          <w:sz w:val="28"/>
          <w:szCs w:val="28"/>
          <w:rtl/>
          <w:lang w:bidi="ar-JO"/>
        </w:rPr>
        <w:t xml:space="preserve"> </w:t>
      </w:r>
      <w:r w:rsidRPr="006D4909">
        <w:rPr>
          <w:rFonts w:ascii="Simplified Arabic" w:hAnsi="Simplified Arabic" w:cs="Simplified Arabic" w:hint="cs"/>
          <w:sz w:val="28"/>
          <w:szCs w:val="28"/>
          <w:rtl/>
          <w:lang w:bidi="ar-JO"/>
        </w:rPr>
        <w:t>التجارية</w:t>
      </w:r>
      <w:r w:rsidRPr="006D4909">
        <w:rPr>
          <w:rFonts w:ascii="Simplified Arabic" w:hAnsi="Simplified Arabic" w:cs="Simplified Arabic"/>
          <w:sz w:val="28"/>
          <w:szCs w:val="28"/>
          <w:rtl/>
          <w:lang w:bidi="ar-JO"/>
        </w:rPr>
        <w:t xml:space="preserve"> </w:t>
      </w:r>
      <w:r w:rsidRPr="006D4909">
        <w:rPr>
          <w:rFonts w:ascii="Simplified Arabic" w:hAnsi="Simplified Arabic" w:cs="Simplified Arabic" w:hint="cs"/>
          <w:sz w:val="28"/>
          <w:szCs w:val="28"/>
          <w:rtl/>
          <w:lang w:bidi="ar-JO"/>
        </w:rPr>
        <w:t>ال</w:t>
      </w:r>
      <w:r>
        <w:rPr>
          <w:rFonts w:ascii="Simplified Arabic" w:hAnsi="Simplified Arabic" w:cs="Simplified Arabic" w:hint="cs"/>
          <w:sz w:val="28"/>
          <w:szCs w:val="28"/>
          <w:rtl/>
          <w:lang w:bidi="ar-JO"/>
        </w:rPr>
        <w:t>أردن</w:t>
      </w:r>
      <w:r w:rsidRPr="006D4909">
        <w:rPr>
          <w:rFonts w:ascii="Simplified Arabic" w:hAnsi="Simplified Arabic" w:cs="Simplified Arabic" w:hint="cs"/>
          <w:sz w:val="28"/>
          <w:szCs w:val="28"/>
          <w:rtl/>
          <w:lang w:bidi="ar-JO"/>
        </w:rPr>
        <w:t>ية</w:t>
      </w:r>
      <w:r>
        <w:rPr>
          <w:rFonts w:ascii="Simplified Arabic" w:hAnsi="Simplified Arabic" w:cs="Simplified Arabic" w:hint="cs"/>
          <w:sz w:val="28"/>
          <w:szCs w:val="28"/>
          <w:rtl/>
          <w:lang w:bidi="ar-JO"/>
        </w:rPr>
        <w:t>،</w:t>
      </w:r>
      <w:r w:rsidRPr="00ED2705">
        <w:rPr>
          <w:rFonts w:ascii="Simplified Arabic" w:hAnsi="Simplified Arabic" w:cs="Simplified Arabic"/>
          <w:sz w:val="28"/>
          <w:szCs w:val="28"/>
          <w:rtl/>
          <w:lang w:bidi="ar-JO"/>
        </w:rPr>
        <w:t xml:space="preserve"> وقد </w:t>
      </w:r>
      <w:r w:rsidRPr="00ED2705">
        <w:rPr>
          <w:rFonts w:ascii="Simplified Arabic" w:hAnsi="Simplified Arabic" w:cs="Simplified Arabic" w:hint="cs"/>
          <w:sz w:val="28"/>
          <w:szCs w:val="28"/>
          <w:rtl/>
          <w:lang w:bidi="ar-JO"/>
        </w:rPr>
        <w:t>اعتمدت</w:t>
      </w:r>
      <w:r w:rsidRPr="00ED2705">
        <w:rPr>
          <w:rFonts w:ascii="Simplified Arabic" w:hAnsi="Simplified Arabic" w:cs="Simplified Arabic"/>
          <w:sz w:val="28"/>
          <w:szCs w:val="28"/>
          <w:rtl/>
          <w:lang w:bidi="ar-JO"/>
        </w:rPr>
        <w:t xml:space="preserve"> الدراسة على القوائم المالية </w:t>
      </w:r>
      <w:r w:rsidRPr="00BD36AB">
        <w:rPr>
          <w:rFonts w:ascii="Simplified Arabic" w:hAnsi="Simplified Arabic" w:cs="Simplified Arabic" w:hint="cs"/>
          <w:sz w:val="28"/>
          <w:szCs w:val="28"/>
          <w:rtl/>
          <w:lang w:bidi="ar-JO"/>
        </w:rPr>
        <w:t>للبنوك</w:t>
      </w:r>
      <w:r w:rsidRPr="00BD36AB">
        <w:rPr>
          <w:rFonts w:ascii="Simplified Arabic" w:hAnsi="Simplified Arabic" w:cs="Simplified Arabic"/>
          <w:sz w:val="28"/>
          <w:szCs w:val="28"/>
          <w:rtl/>
          <w:lang w:bidi="ar-JO"/>
        </w:rPr>
        <w:t xml:space="preserve"> </w:t>
      </w:r>
      <w:r w:rsidRPr="00BD36AB">
        <w:rPr>
          <w:rFonts w:ascii="Simplified Arabic" w:hAnsi="Simplified Arabic" w:cs="Simplified Arabic" w:hint="cs"/>
          <w:sz w:val="28"/>
          <w:szCs w:val="28"/>
          <w:rtl/>
          <w:lang w:bidi="ar-JO"/>
        </w:rPr>
        <w:t>التجارية</w:t>
      </w:r>
      <w:r w:rsidRPr="00BD36AB">
        <w:rPr>
          <w:rFonts w:ascii="Simplified Arabic" w:hAnsi="Simplified Arabic" w:cs="Simplified Arabic"/>
          <w:sz w:val="28"/>
          <w:szCs w:val="28"/>
          <w:rtl/>
          <w:lang w:bidi="ar-JO"/>
        </w:rPr>
        <w:t xml:space="preserve"> </w:t>
      </w:r>
      <w:r w:rsidRPr="00BD36AB">
        <w:rPr>
          <w:rFonts w:ascii="Simplified Arabic" w:hAnsi="Simplified Arabic" w:cs="Simplified Arabic" w:hint="cs"/>
          <w:sz w:val="28"/>
          <w:szCs w:val="28"/>
          <w:rtl/>
          <w:lang w:bidi="ar-JO"/>
        </w:rPr>
        <w:t>ال</w:t>
      </w:r>
      <w:r>
        <w:rPr>
          <w:rFonts w:ascii="Simplified Arabic" w:hAnsi="Simplified Arabic" w:cs="Simplified Arabic" w:hint="cs"/>
          <w:sz w:val="28"/>
          <w:szCs w:val="28"/>
          <w:rtl/>
          <w:lang w:bidi="ar-JO"/>
        </w:rPr>
        <w:t>أردن</w:t>
      </w:r>
      <w:r w:rsidRPr="00BD36AB">
        <w:rPr>
          <w:rFonts w:ascii="Simplified Arabic" w:hAnsi="Simplified Arabic" w:cs="Simplified Arabic" w:hint="cs"/>
          <w:sz w:val="28"/>
          <w:szCs w:val="28"/>
          <w:rtl/>
          <w:lang w:bidi="ar-JO"/>
        </w:rPr>
        <w:t>ية</w:t>
      </w:r>
      <w:r w:rsidRPr="00BD36AB">
        <w:rPr>
          <w:rFonts w:ascii="Simplified Arabic" w:hAnsi="Simplified Arabic" w:cs="Simplified Arabic"/>
          <w:sz w:val="28"/>
          <w:szCs w:val="28"/>
          <w:rtl/>
          <w:lang w:bidi="ar-JO"/>
        </w:rPr>
        <w:t xml:space="preserve"> </w:t>
      </w:r>
      <w:r w:rsidRPr="00ED2705">
        <w:rPr>
          <w:rFonts w:ascii="Simplified Arabic" w:hAnsi="Simplified Arabic" w:cs="Simplified Arabic"/>
          <w:sz w:val="28"/>
          <w:szCs w:val="28"/>
          <w:rtl/>
          <w:lang w:bidi="ar-JO"/>
        </w:rPr>
        <w:t>المدرجة في بورصة عمان البالغ عددها (</w:t>
      </w:r>
      <w:r>
        <w:rPr>
          <w:rFonts w:ascii="Simplified Arabic" w:hAnsi="Simplified Arabic" w:cs="Simplified Arabic"/>
          <w:sz w:val="28"/>
          <w:szCs w:val="28"/>
          <w:lang w:bidi="ar-JO"/>
        </w:rPr>
        <w:t>13</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بنكاً.</w:t>
      </w:r>
      <w:r w:rsidRPr="00ED2705">
        <w:rPr>
          <w:rFonts w:ascii="Simplified Arabic" w:hAnsi="Simplified Arabic" w:cs="Simplified Arabic"/>
          <w:sz w:val="28"/>
          <w:szCs w:val="28"/>
          <w:rtl/>
          <w:lang w:bidi="ar-JO"/>
        </w:rPr>
        <w:t xml:space="preserve"> وقد تم </w:t>
      </w:r>
      <w:r w:rsidRPr="00ED2705">
        <w:rPr>
          <w:rFonts w:ascii="Simplified Arabic" w:hAnsi="Simplified Arabic" w:cs="Simplified Arabic" w:hint="cs"/>
          <w:sz w:val="28"/>
          <w:szCs w:val="28"/>
          <w:rtl/>
          <w:lang w:bidi="ar-JO"/>
        </w:rPr>
        <w:t>استخدام</w:t>
      </w:r>
      <w:r w:rsidRPr="00ED2705">
        <w:rPr>
          <w:rFonts w:ascii="Simplified Arabic" w:hAnsi="Simplified Arabic" w:cs="Simplified Arabic"/>
          <w:sz w:val="28"/>
          <w:szCs w:val="28"/>
          <w:rtl/>
          <w:lang w:bidi="ar-JO"/>
        </w:rPr>
        <w:t xml:space="preserve"> المتغيرات المستقلة التي هي </w:t>
      </w:r>
      <w:r w:rsidRPr="00BD36AB">
        <w:rPr>
          <w:rFonts w:ascii="Simplified Arabic" w:hAnsi="Simplified Arabic" w:cs="Simplified Arabic" w:hint="cs"/>
          <w:sz w:val="28"/>
          <w:szCs w:val="28"/>
          <w:rtl/>
          <w:lang w:bidi="ar-JO"/>
        </w:rPr>
        <w:t>كفاية</w:t>
      </w:r>
      <w:r w:rsidRPr="00BD36AB">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 xml:space="preserve">رأس </w:t>
      </w:r>
      <w:r w:rsidRPr="00BD36AB">
        <w:rPr>
          <w:rFonts w:ascii="Simplified Arabic" w:hAnsi="Simplified Arabic" w:cs="Simplified Arabic" w:hint="cs"/>
          <w:sz w:val="28"/>
          <w:szCs w:val="28"/>
          <w:rtl/>
          <w:lang w:bidi="ar-JO"/>
        </w:rPr>
        <w:t>المال،</w:t>
      </w:r>
      <w:r w:rsidRPr="00BD36AB">
        <w:rPr>
          <w:rFonts w:ascii="Simplified Arabic" w:hAnsi="Simplified Arabic" w:cs="Simplified Arabic"/>
          <w:sz w:val="28"/>
          <w:szCs w:val="28"/>
          <w:rtl/>
          <w:lang w:bidi="ar-JO"/>
        </w:rPr>
        <w:t xml:space="preserve"> </w:t>
      </w:r>
      <w:r w:rsidRPr="00BD36AB">
        <w:rPr>
          <w:rFonts w:ascii="Simplified Arabic" w:hAnsi="Simplified Arabic" w:cs="Simplified Arabic" w:hint="cs"/>
          <w:sz w:val="28"/>
          <w:szCs w:val="28"/>
          <w:rtl/>
          <w:lang w:bidi="ar-JO"/>
        </w:rPr>
        <w:t>مخاطر</w:t>
      </w:r>
      <w:r w:rsidRPr="00BD36AB">
        <w:rPr>
          <w:rFonts w:ascii="Simplified Arabic" w:hAnsi="Simplified Arabic" w:cs="Simplified Arabic"/>
          <w:sz w:val="28"/>
          <w:szCs w:val="28"/>
          <w:rtl/>
          <w:lang w:bidi="ar-JO"/>
        </w:rPr>
        <w:t xml:space="preserve"> </w:t>
      </w:r>
      <w:r w:rsidRPr="00BD36AB">
        <w:rPr>
          <w:rFonts w:ascii="Simplified Arabic" w:hAnsi="Simplified Arabic" w:cs="Simplified Arabic" w:hint="cs"/>
          <w:sz w:val="28"/>
          <w:szCs w:val="28"/>
          <w:rtl/>
          <w:lang w:bidi="ar-JO"/>
        </w:rPr>
        <w:t>التسهيلات،</w:t>
      </w:r>
      <w:r w:rsidRPr="00BD36AB">
        <w:rPr>
          <w:rFonts w:ascii="Simplified Arabic" w:hAnsi="Simplified Arabic" w:cs="Simplified Arabic"/>
          <w:sz w:val="28"/>
          <w:szCs w:val="28"/>
          <w:rtl/>
          <w:lang w:bidi="ar-JO"/>
        </w:rPr>
        <w:t xml:space="preserve"> </w:t>
      </w:r>
      <w:r w:rsidRPr="00BD36AB">
        <w:rPr>
          <w:rFonts w:ascii="Simplified Arabic" w:hAnsi="Simplified Arabic" w:cs="Simplified Arabic" w:hint="cs"/>
          <w:sz w:val="28"/>
          <w:szCs w:val="28"/>
          <w:rtl/>
          <w:lang w:bidi="ar-JO"/>
        </w:rPr>
        <w:t>الكفاءة</w:t>
      </w:r>
      <w:r w:rsidRPr="00BD36AB">
        <w:rPr>
          <w:rFonts w:ascii="Simplified Arabic" w:hAnsi="Simplified Arabic" w:cs="Simplified Arabic"/>
          <w:sz w:val="28"/>
          <w:szCs w:val="28"/>
          <w:rtl/>
          <w:lang w:bidi="ar-JO"/>
        </w:rPr>
        <w:t xml:space="preserve"> </w:t>
      </w:r>
      <w:r w:rsidRPr="00BD36AB">
        <w:rPr>
          <w:rFonts w:ascii="Simplified Arabic" w:hAnsi="Simplified Arabic" w:cs="Simplified Arabic" w:hint="cs"/>
          <w:sz w:val="28"/>
          <w:szCs w:val="28"/>
          <w:rtl/>
          <w:lang w:bidi="ar-JO"/>
        </w:rPr>
        <w:t>التشغيلية،</w:t>
      </w:r>
      <w:r w:rsidRPr="00BD36AB">
        <w:rPr>
          <w:rFonts w:ascii="Simplified Arabic" w:hAnsi="Simplified Arabic" w:cs="Simplified Arabic"/>
          <w:sz w:val="28"/>
          <w:szCs w:val="28"/>
          <w:rtl/>
          <w:lang w:bidi="ar-JO"/>
        </w:rPr>
        <w:t xml:space="preserve"> </w:t>
      </w:r>
      <w:r w:rsidRPr="00BD36AB">
        <w:rPr>
          <w:rFonts w:ascii="Simplified Arabic" w:hAnsi="Simplified Arabic" w:cs="Simplified Arabic" w:hint="cs"/>
          <w:sz w:val="28"/>
          <w:szCs w:val="28"/>
          <w:rtl/>
          <w:lang w:bidi="ar-JO"/>
        </w:rPr>
        <w:t>مخاطر</w:t>
      </w:r>
      <w:r w:rsidRPr="00BD36AB">
        <w:rPr>
          <w:rFonts w:ascii="Simplified Arabic" w:hAnsi="Simplified Arabic" w:cs="Simplified Arabic"/>
          <w:sz w:val="28"/>
          <w:szCs w:val="28"/>
          <w:rtl/>
          <w:lang w:bidi="ar-JO"/>
        </w:rPr>
        <w:t xml:space="preserve"> </w:t>
      </w:r>
      <w:r w:rsidRPr="00BD36AB">
        <w:rPr>
          <w:rFonts w:ascii="Simplified Arabic" w:hAnsi="Simplified Arabic" w:cs="Simplified Arabic" w:hint="cs"/>
          <w:sz w:val="28"/>
          <w:szCs w:val="28"/>
          <w:rtl/>
          <w:lang w:bidi="ar-JO"/>
        </w:rPr>
        <w:t>التضخم،</w:t>
      </w:r>
      <w:r w:rsidRPr="00BD36AB">
        <w:rPr>
          <w:rFonts w:ascii="Simplified Arabic" w:hAnsi="Simplified Arabic" w:cs="Simplified Arabic"/>
          <w:sz w:val="28"/>
          <w:szCs w:val="28"/>
          <w:rtl/>
          <w:lang w:bidi="ar-JO"/>
        </w:rPr>
        <w:t xml:space="preserve"> </w:t>
      </w:r>
      <w:r w:rsidRPr="00BD36AB">
        <w:rPr>
          <w:rFonts w:ascii="Simplified Arabic" w:hAnsi="Simplified Arabic" w:cs="Simplified Arabic" w:hint="cs"/>
          <w:sz w:val="28"/>
          <w:szCs w:val="28"/>
          <w:rtl/>
          <w:lang w:bidi="ar-JO"/>
        </w:rPr>
        <w:t>مخاطر</w:t>
      </w:r>
      <w:r w:rsidRPr="00BD36AB">
        <w:rPr>
          <w:rFonts w:ascii="Simplified Arabic" w:hAnsi="Simplified Arabic" w:cs="Simplified Arabic"/>
          <w:sz w:val="28"/>
          <w:szCs w:val="28"/>
          <w:rtl/>
          <w:lang w:bidi="ar-JO"/>
        </w:rPr>
        <w:t xml:space="preserve"> </w:t>
      </w:r>
      <w:r w:rsidRPr="00BD36AB">
        <w:rPr>
          <w:rFonts w:ascii="Simplified Arabic" w:hAnsi="Simplified Arabic" w:cs="Simplified Arabic" w:hint="cs"/>
          <w:sz w:val="28"/>
          <w:szCs w:val="28"/>
          <w:rtl/>
          <w:lang w:bidi="ar-JO"/>
        </w:rPr>
        <w:t>الدين،</w:t>
      </w:r>
      <w:r w:rsidRPr="00BD36AB">
        <w:rPr>
          <w:rFonts w:ascii="Simplified Arabic" w:hAnsi="Simplified Arabic" w:cs="Simplified Arabic"/>
          <w:sz w:val="28"/>
          <w:szCs w:val="28"/>
          <w:rtl/>
          <w:lang w:bidi="ar-JO"/>
        </w:rPr>
        <w:t xml:space="preserve"> </w:t>
      </w:r>
      <w:r w:rsidRPr="00BD36AB">
        <w:rPr>
          <w:rFonts w:ascii="Simplified Arabic" w:hAnsi="Simplified Arabic" w:cs="Simplified Arabic" w:hint="cs"/>
          <w:sz w:val="28"/>
          <w:szCs w:val="28"/>
          <w:rtl/>
          <w:lang w:bidi="ar-JO"/>
        </w:rPr>
        <w:t>الناتج</w:t>
      </w:r>
      <w:r w:rsidRPr="00BD36AB">
        <w:rPr>
          <w:rFonts w:ascii="Simplified Arabic" w:hAnsi="Simplified Arabic" w:cs="Simplified Arabic"/>
          <w:sz w:val="28"/>
          <w:szCs w:val="28"/>
          <w:rtl/>
          <w:lang w:bidi="ar-JO"/>
        </w:rPr>
        <w:t xml:space="preserve"> </w:t>
      </w:r>
      <w:r w:rsidRPr="00BD36AB">
        <w:rPr>
          <w:rFonts w:ascii="Simplified Arabic" w:hAnsi="Simplified Arabic" w:cs="Simplified Arabic" w:hint="cs"/>
          <w:sz w:val="28"/>
          <w:szCs w:val="28"/>
          <w:rtl/>
          <w:lang w:bidi="ar-JO"/>
        </w:rPr>
        <w:t>المحلي</w:t>
      </w:r>
      <w:r w:rsidRPr="00BD36AB">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الإجمالي</w:t>
      </w:r>
      <w:r w:rsidRPr="00BD36AB">
        <w:rPr>
          <w:rFonts w:ascii="Simplified Arabic" w:hAnsi="Simplified Arabic" w:cs="Simplified Arabic" w:hint="cs"/>
          <w:sz w:val="28"/>
          <w:szCs w:val="28"/>
          <w:rtl/>
          <w:lang w:bidi="ar-JO"/>
        </w:rPr>
        <w:t>،</w:t>
      </w:r>
      <w:r w:rsidRPr="00BD36AB">
        <w:rPr>
          <w:rFonts w:ascii="Simplified Arabic" w:hAnsi="Simplified Arabic" w:cs="Simplified Arabic"/>
          <w:sz w:val="28"/>
          <w:szCs w:val="28"/>
          <w:rtl/>
          <w:lang w:bidi="ar-JO"/>
        </w:rPr>
        <w:t xml:space="preserve"> </w:t>
      </w:r>
      <w:r w:rsidRPr="00BD36AB">
        <w:rPr>
          <w:rFonts w:ascii="Simplified Arabic" w:hAnsi="Simplified Arabic" w:cs="Simplified Arabic" w:hint="cs"/>
          <w:sz w:val="28"/>
          <w:szCs w:val="28"/>
          <w:rtl/>
          <w:lang w:bidi="ar-JO"/>
        </w:rPr>
        <w:t>وحجم</w:t>
      </w:r>
      <w:r w:rsidRPr="00BD36AB">
        <w:rPr>
          <w:rFonts w:ascii="Simplified Arabic" w:hAnsi="Simplified Arabic" w:cs="Simplified Arabic"/>
          <w:sz w:val="28"/>
          <w:szCs w:val="28"/>
          <w:rtl/>
          <w:lang w:bidi="ar-JO"/>
        </w:rPr>
        <w:t xml:space="preserve"> </w:t>
      </w:r>
      <w:r w:rsidRPr="00BD36AB">
        <w:rPr>
          <w:rFonts w:ascii="Simplified Arabic" w:hAnsi="Simplified Arabic" w:cs="Simplified Arabic" w:hint="cs"/>
          <w:sz w:val="28"/>
          <w:szCs w:val="28"/>
          <w:rtl/>
          <w:lang w:bidi="ar-JO"/>
        </w:rPr>
        <w:t>البنك</w:t>
      </w:r>
      <w:r w:rsidRPr="00ED2705">
        <w:rPr>
          <w:rFonts w:ascii="Simplified Arabic" w:hAnsi="Simplified Arabic" w:cs="Simplified Arabic"/>
          <w:sz w:val="28"/>
          <w:szCs w:val="28"/>
          <w:rtl/>
          <w:lang w:bidi="ar-JO"/>
        </w:rPr>
        <w:t>.</w:t>
      </w:r>
    </w:p>
    <w:p w:rsidR="00790E57" w:rsidRDefault="00790E57" w:rsidP="00790E57">
      <w:pPr>
        <w:autoSpaceDE w:val="0"/>
        <w:autoSpaceDN w:val="0"/>
        <w:bidi/>
        <w:adjustRightInd w:val="0"/>
        <w:spacing w:after="0" w:line="360" w:lineRule="auto"/>
        <w:ind w:firstLine="720"/>
        <w:jc w:val="both"/>
        <w:rPr>
          <w:rFonts w:ascii="Simplified Arabic" w:hAnsi="Simplified Arabic" w:cs="Simplified Arabic"/>
          <w:sz w:val="28"/>
          <w:szCs w:val="28"/>
          <w:rtl/>
          <w:lang w:bidi="ar-JO"/>
        </w:rPr>
      </w:pPr>
      <w:r w:rsidRPr="00ED2705">
        <w:rPr>
          <w:rFonts w:ascii="Simplified Arabic" w:eastAsia="Times New Roman" w:hAnsi="Simplified Arabic" w:cs="Simplified Arabic"/>
          <w:color w:val="212121"/>
          <w:sz w:val="28"/>
          <w:szCs w:val="28"/>
          <w:rtl/>
        </w:rPr>
        <w:t xml:space="preserve">تم عرض التقديرات </w:t>
      </w:r>
      <w:r w:rsidRPr="00ED2705">
        <w:rPr>
          <w:rFonts w:ascii="Simplified Arabic" w:eastAsia="Times New Roman" w:hAnsi="Simplified Arabic" w:cs="Simplified Arabic" w:hint="cs"/>
          <w:color w:val="212121"/>
          <w:sz w:val="28"/>
          <w:szCs w:val="28"/>
          <w:rtl/>
        </w:rPr>
        <w:t>والنتائج وذلك</w:t>
      </w:r>
      <w:r w:rsidRPr="00ED2705">
        <w:rPr>
          <w:rFonts w:ascii="Simplified Arabic" w:eastAsia="Times New Roman" w:hAnsi="Simplified Arabic" w:cs="Simplified Arabic"/>
          <w:color w:val="212121"/>
          <w:sz w:val="28"/>
          <w:szCs w:val="28"/>
          <w:rtl/>
        </w:rPr>
        <w:t xml:space="preserve"> من خلال </w:t>
      </w:r>
      <w:r w:rsidRPr="00ED2705">
        <w:rPr>
          <w:rFonts w:ascii="Simplified Arabic" w:eastAsia="Times New Roman" w:hAnsi="Simplified Arabic" w:cs="Simplified Arabic" w:hint="cs"/>
          <w:color w:val="212121"/>
          <w:sz w:val="28"/>
          <w:szCs w:val="28"/>
          <w:rtl/>
        </w:rPr>
        <w:t>استخدام</w:t>
      </w:r>
      <w:r w:rsidRPr="00ED2705">
        <w:rPr>
          <w:rFonts w:ascii="Simplified Arabic" w:eastAsia="Times New Roman" w:hAnsi="Simplified Arabic" w:cs="Simplified Arabic"/>
          <w:color w:val="212121"/>
          <w:sz w:val="28"/>
          <w:szCs w:val="28"/>
          <w:rtl/>
        </w:rPr>
        <w:t xml:space="preserve"> تحليل بيانات (</w:t>
      </w:r>
      <w:r w:rsidRPr="00ED2705">
        <w:rPr>
          <w:rFonts w:ascii="Simplified Arabic" w:eastAsia="Times New Roman" w:hAnsi="Simplified Arabic" w:cs="Simplified Arabic"/>
          <w:color w:val="212121"/>
          <w:sz w:val="28"/>
          <w:szCs w:val="28"/>
        </w:rPr>
        <w:t>Panel analysis</w:t>
      </w:r>
      <w:r w:rsidRPr="00ED2705">
        <w:rPr>
          <w:rFonts w:ascii="Simplified Arabic" w:eastAsia="Times New Roman" w:hAnsi="Simplified Arabic" w:cs="Simplified Arabic"/>
          <w:color w:val="212121"/>
          <w:sz w:val="28"/>
          <w:szCs w:val="28"/>
          <w:rtl/>
        </w:rPr>
        <w:t xml:space="preserve">)، ومن خلال </w:t>
      </w:r>
      <w:r w:rsidRPr="00ED2705">
        <w:rPr>
          <w:rFonts w:ascii="Simplified Arabic" w:eastAsia="Times New Roman" w:hAnsi="Simplified Arabic" w:cs="Simplified Arabic" w:hint="cs"/>
          <w:color w:val="212121"/>
          <w:sz w:val="28"/>
          <w:szCs w:val="28"/>
          <w:rtl/>
        </w:rPr>
        <w:t>اختبار</w:t>
      </w:r>
      <w:r>
        <w:rPr>
          <w:rFonts w:ascii="Simplified Arabic" w:eastAsia="Times New Roman" w:hAnsi="Simplified Arabic" w:cs="Simplified Arabic"/>
          <w:color w:val="212121"/>
          <w:sz w:val="28"/>
          <w:szCs w:val="28"/>
          <w:rtl/>
        </w:rPr>
        <w:t xml:space="preserve"> الفرضيات، حيث </w:t>
      </w:r>
      <w:r>
        <w:rPr>
          <w:rFonts w:ascii="Simplified Arabic" w:eastAsia="Times New Roman" w:hAnsi="Simplified Arabic" w:cs="Simplified Arabic" w:hint="cs"/>
          <w:color w:val="212121"/>
          <w:sz w:val="28"/>
          <w:szCs w:val="28"/>
          <w:rtl/>
        </w:rPr>
        <w:t>إ</w:t>
      </w:r>
      <w:r w:rsidRPr="00ED2705">
        <w:rPr>
          <w:rFonts w:ascii="Simplified Arabic" w:eastAsia="Times New Roman" w:hAnsi="Simplified Arabic" w:cs="Simplified Arabic"/>
          <w:color w:val="212121"/>
          <w:sz w:val="28"/>
          <w:szCs w:val="28"/>
          <w:rtl/>
        </w:rPr>
        <w:t xml:space="preserve">ن ال </w:t>
      </w:r>
      <w:r w:rsidRPr="00ED2705">
        <w:rPr>
          <w:rFonts w:ascii="Simplified Arabic" w:eastAsia="Times New Roman" w:hAnsi="Simplified Arabic" w:cs="Simplified Arabic"/>
          <w:color w:val="212121"/>
          <w:sz w:val="28"/>
          <w:szCs w:val="28"/>
        </w:rPr>
        <w:t>Panel analysis</w:t>
      </w:r>
      <w:r w:rsidRPr="00ED2705">
        <w:rPr>
          <w:rFonts w:ascii="Simplified Arabic" w:eastAsia="Times New Roman" w:hAnsi="Simplified Arabic" w:cs="Simplified Arabic"/>
          <w:color w:val="212121"/>
          <w:sz w:val="28"/>
          <w:szCs w:val="28"/>
          <w:rtl/>
        </w:rPr>
        <w:t xml:space="preserve"> واسع </w:t>
      </w:r>
      <w:r w:rsidRPr="00ED2705">
        <w:rPr>
          <w:rFonts w:ascii="Simplified Arabic" w:eastAsia="Times New Roman" w:hAnsi="Simplified Arabic" w:cs="Simplified Arabic" w:hint="cs"/>
          <w:color w:val="212121"/>
          <w:sz w:val="28"/>
          <w:szCs w:val="28"/>
          <w:rtl/>
        </w:rPr>
        <w:t>الاستخدام</w:t>
      </w:r>
      <w:r w:rsidRPr="00ED2705">
        <w:rPr>
          <w:rFonts w:ascii="Simplified Arabic" w:eastAsia="Times New Roman" w:hAnsi="Simplified Arabic" w:cs="Simplified Arabic"/>
          <w:color w:val="212121"/>
          <w:sz w:val="28"/>
          <w:szCs w:val="28"/>
          <w:rtl/>
        </w:rPr>
        <w:t xml:space="preserve"> في تحليل مجالات العلوم الإنسانية بشكل عام، والتحليل </w:t>
      </w:r>
      <w:r w:rsidRPr="00ED2705">
        <w:rPr>
          <w:rFonts w:ascii="Simplified Arabic" w:eastAsia="Times New Roman" w:hAnsi="Simplified Arabic" w:cs="Simplified Arabic" w:hint="cs"/>
          <w:color w:val="212121"/>
          <w:sz w:val="28"/>
          <w:szCs w:val="28"/>
          <w:rtl/>
        </w:rPr>
        <w:t>الاقتصادي</w:t>
      </w:r>
      <w:r w:rsidRPr="00ED2705">
        <w:rPr>
          <w:rFonts w:ascii="Simplified Arabic" w:eastAsia="Times New Roman" w:hAnsi="Simplified Arabic" w:cs="Simplified Arabic"/>
          <w:color w:val="212121"/>
          <w:sz w:val="28"/>
          <w:szCs w:val="28"/>
          <w:rtl/>
        </w:rPr>
        <w:t xml:space="preserve"> بشكل خاص، الذي يتعامل مع ثنائي الأبعاد (سلاسل زمنية، </w:t>
      </w:r>
      <w:r w:rsidRPr="00ED2705">
        <w:rPr>
          <w:rFonts w:ascii="Simplified Arabic" w:eastAsia="Times New Roman" w:hAnsi="Simplified Arabic" w:cs="Simplified Arabic" w:hint="cs"/>
          <w:color w:val="212121"/>
          <w:sz w:val="28"/>
          <w:szCs w:val="28"/>
          <w:rtl/>
        </w:rPr>
        <w:t>وتحليل قطاعي</w:t>
      </w:r>
      <w:r w:rsidRPr="00ED2705">
        <w:rPr>
          <w:rFonts w:ascii="Simplified Arabic" w:eastAsia="Times New Roman" w:hAnsi="Simplified Arabic" w:cs="Simplified Arabic"/>
          <w:color w:val="212121"/>
          <w:sz w:val="28"/>
          <w:szCs w:val="28"/>
          <w:rtl/>
        </w:rPr>
        <w:t>).</w:t>
      </w:r>
      <w:r>
        <w:rPr>
          <w:rFonts w:ascii="Simplified Arabic" w:eastAsia="Times New Roman" w:hAnsi="Simplified Arabic" w:cs="Simplified Arabic" w:hint="cs"/>
          <w:color w:val="212121"/>
          <w:sz w:val="28"/>
          <w:szCs w:val="28"/>
          <w:rtl/>
        </w:rPr>
        <w:t xml:space="preserve"> وقد</w:t>
      </w:r>
      <w:r w:rsidRPr="00ED2705">
        <w:rPr>
          <w:rFonts w:ascii="Simplified Arabic" w:eastAsia="Times New Roman" w:hAnsi="Simplified Arabic" w:cs="Simplified Arabic"/>
          <w:color w:val="212121"/>
          <w:sz w:val="28"/>
          <w:szCs w:val="28"/>
          <w:rtl/>
        </w:rPr>
        <w:t xml:space="preserve"> أظهرت النتائج </w:t>
      </w:r>
      <w:r>
        <w:rPr>
          <w:rFonts w:ascii="Simplified Arabic" w:eastAsia="Times New Roman" w:hAnsi="Simplified Arabic" w:cs="Simplified Arabic" w:hint="cs"/>
          <w:color w:val="212121"/>
          <w:sz w:val="28"/>
          <w:szCs w:val="28"/>
          <w:rtl/>
        </w:rPr>
        <w:t>وجود</w:t>
      </w:r>
      <w:r>
        <w:rPr>
          <w:rFonts w:ascii="Simplified Arabic" w:eastAsia="Times New Roman" w:hAnsi="Simplified Arabic" w:cs="Simplified Arabic"/>
          <w:color w:val="212121"/>
          <w:sz w:val="28"/>
          <w:szCs w:val="28"/>
          <w:rtl/>
        </w:rPr>
        <w:t xml:space="preserve"> أثر ذ</w:t>
      </w:r>
      <w:r>
        <w:rPr>
          <w:rFonts w:ascii="Simplified Arabic" w:eastAsia="Times New Roman" w:hAnsi="Simplified Arabic" w:cs="Simplified Arabic" w:hint="cs"/>
          <w:color w:val="212121"/>
          <w:sz w:val="28"/>
          <w:szCs w:val="28"/>
          <w:rtl/>
        </w:rPr>
        <w:t>ي</w:t>
      </w:r>
      <w:r w:rsidRPr="00ED2705">
        <w:rPr>
          <w:rFonts w:ascii="Simplified Arabic" w:eastAsia="Times New Roman" w:hAnsi="Simplified Arabic" w:cs="Simplified Arabic"/>
          <w:color w:val="212121"/>
          <w:sz w:val="28"/>
          <w:szCs w:val="28"/>
          <w:rtl/>
        </w:rPr>
        <w:t xml:space="preserve"> دلالة إحصائية</w:t>
      </w:r>
      <w:r w:rsidRPr="006C4C90">
        <w:rPr>
          <w:rFonts w:hint="cs"/>
          <w:rtl/>
        </w:rPr>
        <w:t xml:space="preserve"> </w:t>
      </w:r>
      <w:r w:rsidRPr="006C4C90">
        <w:rPr>
          <w:rFonts w:ascii="Simplified Arabic" w:hAnsi="Simplified Arabic" w:cs="Simplified Arabic"/>
          <w:sz w:val="28"/>
          <w:szCs w:val="28"/>
          <w:rtl/>
        </w:rPr>
        <w:t>ل</w:t>
      </w:r>
      <w:r w:rsidRPr="006C4C90">
        <w:rPr>
          <w:rFonts w:ascii="Simplified Arabic" w:eastAsia="Times New Roman" w:hAnsi="Simplified Arabic" w:cs="Simplified Arabic"/>
          <w:color w:val="212121"/>
          <w:sz w:val="28"/>
          <w:szCs w:val="28"/>
          <w:rtl/>
        </w:rPr>
        <w:t xml:space="preserve">مخاطر </w:t>
      </w:r>
      <w:r w:rsidRPr="006C4C90">
        <w:rPr>
          <w:rFonts w:ascii="Simplified Arabic" w:eastAsia="Times New Roman" w:hAnsi="Simplified Arabic" w:cs="Simplified Arabic" w:hint="cs"/>
          <w:color w:val="212121"/>
          <w:sz w:val="28"/>
          <w:szCs w:val="28"/>
          <w:rtl/>
        </w:rPr>
        <w:t>التسهيلات،</w:t>
      </w:r>
      <w:r w:rsidRPr="006C4C90">
        <w:rPr>
          <w:rFonts w:ascii="Simplified Arabic" w:eastAsia="Times New Roman" w:hAnsi="Simplified Arabic" w:cs="Simplified Arabic"/>
          <w:color w:val="212121"/>
          <w:sz w:val="28"/>
          <w:szCs w:val="28"/>
          <w:rtl/>
        </w:rPr>
        <w:t xml:space="preserve"> </w:t>
      </w:r>
      <w:r w:rsidRPr="006C4C90">
        <w:rPr>
          <w:rFonts w:ascii="Simplified Arabic" w:eastAsia="Times New Roman" w:hAnsi="Simplified Arabic" w:cs="Simplified Arabic" w:hint="cs"/>
          <w:color w:val="212121"/>
          <w:sz w:val="28"/>
          <w:szCs w:val="28"/>
          <w:rtl/>
        </w:rPr>
        <w:t>الكفاءة</w:t>
      </w:r>
      <w:r w:rsidRPr="006C4C90">
        <w:rPr>
          <w:rFonts w:ascii="Simplified Arabic" w:eastAsia="Times New Roman" w:hAnsi="Simplified Arabic" w:cs="Simplified Arabic"/>
          <w:color w:val="212121"/>
          <w:sz w:val="28"/>
          <w:szCs w:val="28"/>
          <w:rtl/>
        </w:rPr>
        <w:t xml:space="preserve"> </w:t>
      </w:r>
      <w:r w:rsidRPr="006C4C90">
        <w:rPr>
          <w:rFonts w:ascii="Simplified Arabic" w:eastAsia="Times New Roman" w:hAnsi="Simplified Arabic" w:cs="Simplified Arabic" w:hint="cs"/>
          <w:color w:val="212121"/>
          <w:sz w:val="28"/>
          <w:szCs w:val="28"/>
          <w:rtl/>
        </w:rPr>
        <w:t>التشغيلية،</w:t>
      </w:r>
      <w:r w:rsidRPr="006C4C90">
        <w:rPr>
          <w:rFonts w:ascii="Simplified Arabic" w:eastAsia="Times New Roman" w:hAnsi="Simplified Arabic" w:cs="Simplified Arabic"/>
          <w:color w:val="212121"/>
          <w:sz w:val="28"/>
          <w:szCs w:val="28"/>
          <w:rtl/>
        </w:rPr>
        <w:t xml:space="preserve"> </w:t>
      </w:r>
      <w:r w:rsidRPr="006C4C90">
        <w:rPr>
          <w:rFonts w:ascii="Simplified Arabic" w:eastAsia="Times New Roman" w:hAnsi="Simplified Arabic" w:cs="Simplified Arabic" w:hint="cs"/>
          <w:color w:val="212121"/>
          <w:sz w:val="28"/>
          <w:szCs w:val="28"/>
          <w:rtl/>
        </w:rPr>
        <w:t>مخاطر</w:t>
      </w:r>
      <w:r w:rsidRPr="006C4C90">
        <w:rPr>
          <w:rFonts w:ascii="Simplified Arabic" w:eastAsia="Times New Roman" w:hAnsi="Simplified Arabic" w:cs="Simplified Arabic"/>
          <w:color w:val="212121"/>
          <w:sz w:val="28"/>
          <w:szCs w:val="28"/>
          <w:rtl/>
        </w:rPr>
        <w:t xml:space="preserve"> </w:t>
      </w:r>
      <w:r w:rsidRPr="006C4C90">
        <w:rPr>
          <w:rFonts w:ascii="Simplified Arabic" w:eastAsia="Times New Roman" w:hAnsi="Simplified Arabic" w:cs="Simplified Arabic" w:hint="cs"/>
          <w:color w:val="212121"/>
          <w:sz w:val="28"/>
          <w:szCs w:val="28"/>
          <w:rtl/>
        </w:rPr>
        <w:t>التضخم،</w:t>
      </w:r>
      <w:r w:rsidRPr="006C4C90">
        <w:rPr>
          <w:rFonts w:ascii="Simplified Arabic" w:eastAsia="Times New Roman" w:hAnsi="Simplified Arabic" w:cs="Simplified Arabic"/>
          <w:color w:val="212121"/>
          <w:sz w:val="28"/>
          <w:szCs w:val="28"/>
          <w:rtl/>
        </w:rPr>
        <w:t xml:space="preserve"> </w:t>
      </w:r>
      <w:r w:rsidRPr="006C4C90">
        <w:rPr>
          <w:rFonts w:ascii="Simplified Arabic" w:eastAsia="Times New Roman" w:hAnsi="Simplified Arabic" w:cs="Simplified Arabic" w:hint="cs"/>
          <w:color w:val="212121"/>
          <w:sz w:val="28"/>
          <w:szCs w:val="28"/>
          <w:rtl/>
        </w:rPr>
        <w:t>مخاطر</w:t>
      </w:r>
      <w:r w:rsidRPr="006C4C90">
        <w:rPr>
          <w:rFonts w:ascii="Simplified Arabic" w:eastAsia="Times New Roman" w:hAnsi="Simplified Arabic" w:cs="Simplified Arabic"/>
          <w:color w:val="212121"/>
          <w:sz w:val="28"/>
          <w:szCs w:val="28"/>
          <w:rtl/>
        </w:rPr>
        <w:t xml:space="preserve"> </w:t>
      </w:r>
      <w:r w:rsidRPr="006C4C90">
        <w:rPr>
          <w:rFonts w:ascii="Simplified Arabic" w:eastAsia="Times New Roman" w:hAnsi="Simplified Arabic" w:cs="Simplified Arabic" w:hint="cs"/>
          <w:color w:val="212121"/>
          <w:sz w:val="28"/>
          <w:szCs w:val="28"/>
          <w:rtl/>
        </w:rPr>
        <w:t>الدين،</w:t>
      </w:r>
      <w:r w:rsidRPr="006C4C90">
        <w:rPr>
          <w:rFonts w:ascii="Simplified Arabic" w:eastAsia="Times New Roman" w:hAnsi="Simplified Arabic" w:cs="Simplified Arabic"/>
          <w:color w:val="212121"/>
          <w:sz w:val="28"/>
          <w:szCs w:val="28"/>
          <w:rtl/>
        </w:rPr>
        <w:t xml:space="preserve"> </w:t>
      </w:r>
      <w:r w:rsidRPr="006C4C90">
        <w:rPr>
          <w:rFonts w:ascii="Simplified Arabic" w:eastAsia="Times New Roman" w:hAnsi="Simplified Arabic" w:cs="Simplified Arabic" w:hint="cs"/>
          <w:color w:val="212121"/>
          <w:sz w:val="28"/>
          <w:szCs w:val="28"/>
          <w:rtl/>
        </w:rPr>
        <w:t>الناتج</w:t>
      </w:r>
      <w:r w:rsidRPr="006C4C90">
        <w:rPr>
          <w:rFonts w:ascii="Simplified Arabic" w:eastAsia="Times New Roman" w:hAnsi="Simplified Arabic" w:cs="Simplified Arabic"/>
          <w:color w:val="212121"/>
          <w:sz w:val="28"/>
          <w:szCs w:val="28"/>
          <w:rtl/>
        </w:rPr>
        <w:t xml:space="preserve"> </w:t>
      </w:r>
      <w:r w:rsidRPr="006C4C90">
        <w:rPr>
          <w:rFonts w:ascii="Simplified Arabic" w:eastAsia="Times New Roman" w:hAnsi="Simplified Arabic" w:cs="Simplified Arabic" w:hint="cs"/>
          <w:color w:val="212121"/>
          <w:sz w:val="28"/>
          <w:szCs w:val="28"/>
          <w:rtl/>
        </w:rPr>
        <w:t>المحلي</w:t>
      </w:r>
      <w:r w:rsidRPr="006C4C90">
        <w:rPr>
          <w:rFonts w:ascii="Simplified Arabic" w:eastAsia="Times New Roman" w:hAnsi="Simplified Arabic" w:cs="Simplified Arabic"/>
          <w:color w:val="212121"/>
          <w:sz w:val="28"/>
          <w:szCs w:val="28"/>
          <w:rtl/>
        </w:rPr>
        <w:t xml:space="preserve"> </w:t>
      </w:r>
      <w:r>
        <w:rPr>
          <w:rFonts w:ascii="Simplified Arabic" w:eastAsia="Times New Roman" w:hAnsi="Simplified Arabic" w:cs="Simplified Arabic" w:hint="cs"/>
          <w:color w:val="212121"/>
          <w:sz w:val="28"/>
          <w:szCs w:val="28"/>
          <w:rtl/>
        </w:rPr>
        <w:t>الإجمالي</w:t>
      </w:r>
      <w:r w:rsidRPr="006C4C90">
        <w:rPr>
          <w:rFonts w:ascii="Simplified Arabic" w:eastAsia="Times New Roman" w:hAnsi="Simplified Arabic" w:cs="Simplified Arabic" w:hint="cs"/>
          <w:color w:val="212121"/>
          <w:sz w:val="28"/>
          <w:szCs w:val="28"/>
          <w:rtl/>
        </w:rPr>
        <w:t>،</w:t>
      </w:r>
      <w:r w:rsidRPr="006C4C90">
        <w:rPr>
          <w:rFonts w:ascii="Simplified Arabic" w:eastAsia="Times New Roman" w:hAnsi="Simplified Arabic" w:cs="Simplified Arabic"/>
          <w:color w:val="212121"/>
          <w:sz w:val="28"/>
          <w:szCs w:val="28"/>
          <w:rtl/>
        </w:rPr>
        <w:t xml:space="preserve"> </w:t>
      </w:r>
      <w:r w:rsidRPr="006C4C90">
        <w:rPr>
          <w:rFonts w:ascii="Simplified Arabic" w:eastAsia="Times New Roman" w:hAnsi="Simplified Arabic" w:cs="Simplified Arabic" w:hint="cs"/>
          <w:color w:val="212121"/>
          <w:sz w:val="28"/>
          <w:szCs w:val="28"/>
          <w:rtl/>
        </w:rPr>
        <w:t>وحجم</w:t>
      </w:r>
      <w:r w:rsidRPr="006C4C90">
        <w:rPr>
          <w:rFonts w:ascii="Simplified Arabic" w:eastAsia="Times New Roman" w:hAnsi="Simplified Arabic" w:cs="Simplified Arabic"/>
          <w:color w:val="212121"/>
          <w:sz w:val="28"/>
          <w:szCs w:val="28"/>
          <w:rtl/>
        </w:rPr>
        <w:t xml:space="preserve"> </w:t>
      </w:r>
      <w:r w:rsidRPr="006C4C90">
        <w:rPr>
          <w:rFonts w:ascii="Simplified Arabic" w:eastAsia="Times New Roman" w:hAnsi="Simplified Arabic" w:cs="Simplified Arabic" w:hint="cs"/>
          <w:color w:val="212121"/>
          <w:sz w:val="28"/>
          <w:szCs w:val="28"/>
          <w:rtl/>
        </w:rPr>
        <w:t>البنك</w:t>
      </w:r>
      <w:r>
        <w:rPr>
          <w:rFonts w:ascii="Simplified Arabic" w:eastAsia="Times New Roman" w:hAnsi="Simplified Arabic" w:cs="Simplified Arabic" w:hint="cs"/>
          <w:color w:val="212121"/>
          <w:sz w:val="28"/>
          <w:szCs w:val="28"/>
          <w:rtl/>
          <w:lang w:bidi="ar-JO"/>
        </w:rPr>
        <w:t xml:space="preserve">، على العائد على الموجودات وهامش صافي الفائدة. </w:t>
      </w:r>
      <w:r w:rsidRPr="00ED2705">
        <w:rPr>
          <w:rFonts w:ascii="Simplified Arabic" w:eastAsia="Times New Roman" w:hAnsi="Simplified Arabic" w:cs="Simplified Arabic"/>
          <w:color w:val="212121"/>
          <w:sz w:val="28"/>
          <w:szCs w:val="28"/>
          <w:rtl/>
        </w:rPr>
        <w:t xml:space="preserve">بينما لا يوجد أثر ذو دلالة </w:t>
      </w:r>
      <w:r w:rsidRPr="00ED2705">
        <w:rPr>
          <w:rFonts w:ascii="Simplified Arabic" w:eastAsia="Times New Roman" w:hAnsi="Simplified Arabic" w:cs="Simplified Arabic" w:hint="cs"/>
          <w:color w:val="212121"/>
          <w:sz w:val="28"/>
          <w:szCs w:val="28"/>
          <w:rtl/>
        </w:rPr>
        <w:t>إحصائية</w:t>
      </w:r>
      <w:r w:rsidRPr="00ED2705">
        <w:rPr>
          <w:rFonts w:ascii="Simplified Arabic" w:eastAsia="Times New Roman" w:hAnsi="Simplified Arabic" w:cs="Simplified Arabic"/>
          <w:color w:val="212121"/>
          <w:sz w:val="28"/>
          <w:szCs w:val="28"/>
          <w:rtl/>
        </w:rPr>
        <w:t xml:space="preserve"> </w:t>
      </w:r>
      <w:r>
        <w:rPr>
          <w:rFonts w:ascii="Simplified Arabic" w:eastAsia="Times New Roman" w:hAnsi="Simplified Arabic" w:cs="Simplified Arabic" w:hint="cs"/>
          <w:color w:val="212121"/>
          <w:sz w:val="28"/>
          <w:szCs w:val="28"/>
          <w:rtl/>
        </w:rPr>
        <w:t xml:space="preserve">لمخاطر التسهيلات على هامش صافي الفائدة. </w:t>
      </w:r>
      <w:r w:rsidRPr="00ED2705">
        <w:rPr>
          <w:rFonts w:ascii="Simplified Arabic" w:hAnsi="Simplified Arabic" w:cs="Simplified Arabic"/>
          <w:sz w:val="28"/>
          <w:szCs w:val="28"/>
          <w:rtl/>
          <w:lang w:bidi="ar-JO"/>
        </w:rPr>
        <w:t xml:space="preserve">وقد أوصت الدراسة بأن على </w:t>
      </w:r>
      <w:r>
        <w:rPr>
          <w:rFonts w:ascii="Simplified Arabic" w:hAnsi="Simplified Arabic" w:cs="Simplified Arabic" w:hint="cs"/>
          <w:sz w:val="28"/>
          <w:szCs w:val="28"/>
          <w:rtl/>
          <w:lang w:bidi="ar-JO"/>
        </w:rPr>
        <w:t>البنوك</w:t>
      </w:r>
      <w:r w:rsidRPr="00ED2705">
        <w:rPr>
          <w:rFonts w:ascii="Simplified Arabic" w:hAnsi="Simplified Arabic" w:cs="Simplified Arabic"/>
          <w:sz w:val="28"/>
          <w:szCs w:val="28"/>
          <w:rtl/>
          <w:lang w:bidi="ar-JO"/>
        </w:rPr>
        <w:t xml:space="preserve"> الأخذ بعين </w:t>
      </w:r>
      <w:r w:rsidRPr="00ED2705">
        <w:rPr>
          <w:rFonts w:ascii="Simplified Arabic" w:hAnsi="Simplified Arabic" w:cs="Simplified Arabic" w:hint="cs"/>
          <w:sz w:val="28"/>
          <w:szCs w:val="28"/>
          <w:rtl/>
          <w:lang w:bidi="ar-JO"/>
        </w:rPr>
        <w:t>الاعتبار</w:t>
      </w:r>
      <w:r w:rsidRPr="00ED2705">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الاهتمام بتقليل المخاطر ودراسة المتغيرات بعناية مما ينعكس هذا على الأداء المالي للبنك.</w:t>
      </w:r>
    </w:p>
    <w:p w:rsidR="00790E57" w:rsidRDefault="00790E57" w:rsidP="00790E57">
      <w:pPr>
        <w:autoSpaceDE w:val="0"/>
        <w:autoSpaceDN w:val="0"/>
        <w:bidi/>
        <w:adjustRightInd w:val="0"/>
        <w:spacing w:after="0" w:line="360" w:lineRule="auto"/>
        <w:ind w:firstLine="720"/>
        <w:jc w:val="both"/>
        <w:rPr>
          <w:rFonts w:ascii="Simplified Arabic" w:hAnsi="Simplified Arabic" w:cs="Simplified Arabic"/>
          <w:sz w:val="28"/>
          <w:szCs w:val="28"/>
          <w:rtl/>
          <w:lang w:bidi="ar-JO"/>
        </w:rPr>
      </w:pPr>
    </w:p>
    <w:p w:rsidR="00790E57" w:rsidRDefault="00790E57" w:rsidP="00790E57">
      <w:pPr>
        <w:autoSpaceDE w:val="0"/>
        <w:autoSpaceDN w:val="0"/>
        <w:bidi/>
        <w:adjustRightInd w:val="0"/>
        <w:spacing w:after="0" w:line="360" w:lineRule="auto"/>
        <w:jc w:val="both"/>
        <w:rPr>
          <w:rFonts w:ascii="Simplified Arabic" w:hAnsi="Simplified Arabic" w:cs="Simplified Arabic"/>
          <w:sz w:val="28"/>
          <w:szCs w:val="28"/>
          <w:rtl/>
          <w:lang w:bidi="ar-JO"/>
        </w:rPr>
      </w:pPr>
    </w:p>
    <w:p w:rsidR="00790E57" w:rsidRDefault="00790E57" w:rsidP="00790E57">
      <w:pPr>
        <w:autoSpaceDE w:val="0"/>
        <w:autoSpaceDN w:val="0"/>
        <w:adjustRightInd w:val="0"/>
        <w:spacing w:after="0" w:line="360" w:lineRule="auto"/>
        <w:jc w:val="center"/>
        <w:rPr>
          <w:rFonts w:ascii="Times New Roman" w:hAnsi="Times New Roman" w:cs="Times New Roman"/>
          <w:b/>
          <w:bCs/>
          <w:sz w:val="36"/>
          <w:szCs w:val="36"/>
        </w:rPr>
      </w:pPr>
      <w:r w:rsidRPr="00B05021">
        <w:rPr>
          <w:rFonts w:ascii="Times New Roman" w:hAnsi="Times New Roman" w:cs="Times New Roman"/>
          <w:b/>
          <w:bCs/>
          <w:sz w:val="36"/>
          <w:szCs w:val="36"/>
        </w:rPr>
        <w:t>THE IMPACT OF LIQUIDITY ON COMMERCIAL BANKS PERFORMANCE IN JORDAN</w:t>
      </w:r>
    </w:p>
    <w:p w:rsidR="00790E57" w:rsidRPr="00B05021" w:rsidRDefault="00790E57" w:rsidP="00790E57">
      <w:pPr>
        <w:autoSpaceDE w:val="0"/>
        <w:autoSpaceDN w:val="0"/>
        <w:adjustRightInd w:val="0"/>
        <w:spacing w:after="0" w:line="360" w:lineRule="auto"/>
        <w:jc w:val="center"/>
        <w:rPr>
          <w:rFonts w:ascii="Times New Roman" w:hAnsi="Times New Roman" w:cs="Times New Roman"/>
          <w:b/>
          <w:bCs/>
          <w:sz w:val="36"/>
          <w:szCs w:val="36"/>
        </w:rPr>
      </w:pPr>
    </w:p>
    <w:p w:rsidR="00790E57" w:rsidRDefault="00790E57" w:rsidP="00790E57">
      <w:pPr>
        <w:autoSpaceDE w:val="0"/>
        <w:autoSpaceDN w:val="0"/>
        <w:bidi/>
        <w:adjustRightInd w:val="0"/>
        <w:spacing w:after="0" w:line="360" w:lineRule="auto"/>
        <w:jc w:val="center"/>
        <w:rPr>
          <w:rFonts w:asciiTheme="majorBidi" w:hAnsiTheme="majorBidi" w:cstheme="majorBidi"/>
          <w:b/>
          <w:bCs/>
          <w:sz w:val="32"/>
          <w:szCs w:val="32"/>
          <w:lang w:bidi="ar-JO"/>
        </w:rPr>
      </w:pPr>
      <w:r>
        <w:rPr>
          <w:rFonts w:asciiTheme="majorBidi" w:hAnsiTheme="majorBidi" w:cstheme="majorBidi"/>
          <w:b/>
          <w:bCs/>
          <w:sz w:val="32"/>
          <w:szCs w:val="32"/>
          <w:lang w:bidi="ar-JO"/>
        </w:rPr>
        <w:t>Prepared by</w:t>
      </w:r>
    </w:p>
    <w:p w:rsidR="00790E57" w:rsidRPr="007B4D8E" w:rsidRDefault="00790E57" w:rsidP="00790E57">
      <w:pPr>
        <w:autoSpaceDE w:val="0"/>
        <w:autoSpaceDN w:val="0"/>
        <w:bidi/>
        <w:adjustRightInd w:val="0"/>
        <w:spacing w:after="0" w:line="360" w:lineRule="auto"/>
        <w:jc w:val="center"/>
        <w:rPr>
          <w:rFonts w:asciiTheme="majorBidi" w:hAnsiTheme="majorBidi" w:cstheme="majorBidi"/>
          <w:b/>
          <w:bCs/>
          <w:sz w:val="32"/>
          <w:szCs w:val="32"/>
          <w:lang w:bidi="ar-JO"/>
        </w:rPr>
      </w:pPr>
      <w:r w:rsidRPr="00206519">
        <w:rPr>
          <w:rFonts w:asciiTheme="majorBidi" w:hAnsiTheme="majorBidi" w:cstheme="majorBidi"/>
          <w:b/>
          <w:bCs/>
          <w:sz w:val="32"/>
          <w:szCs w:val="32"/>
          <w:lang w:bidi="ar-JO"/>
        </w:rPr>
        <w:t xml:space="preserve"> </w:t>
      </w:r>
      <w:proofErr w:type="spellStart"/>
      <w:r>
        <w:rPr>
          <w:rFonts w:asciiTheme="majorBidi" w:hAnsiTheme="majorBidi" w:cstheme="majorBidi"/>
          <w:b/>
          <w:bCs/>
          <w:sz w:val="32"/>
          <w:szCs w:val="32"/>
          <w:lang w:bidi="ar-JO"/>
        </w:rPr>
        <w:t>Mohmad</w:t>
      </w:r>
      <w:proofErr w:type="spellEnd"/>
      <w:r>
        <w:rPr>
          <w:rFonts w:asciiTheme="majorBidi" w:hAnsiTheme="majorBidi" w:cstheme="majorBidi"/>
          <w:b/>
          <w:bCs/>
          <w:sz w:val="32"/>
          <w:szCs w:val="32"/>
          <w:lang w:bidi="ar-JO"/>
        </w:rPr>
        <w:t xml:space="preserve"> </w:t>
      </w:r>
      <w:proofErr w:type="spellStart"/>
      <w:r>
        <w:rPr>
          <w:rFonts w:asciiTheme="majorBidi" w:hAnsiTheme="majorBidi" w:cstheme="majorBidi"/>
          <w:b/>
          <w:bCs/>
          <w:sz w:val="32"/>
          <w:szCs w:val="32"/>
          <w:lang w:bidi="ar-JO"/>
        </w:rPr>
        <w:t>Zboon</w:t>
      </w:r>
      <w:proofErr w:type="spellEnd"/>
    </w:p>
    <w:p w:rsidR="00790E57" w:rsidRDefault="00790E57" w:rsidP="00790E57">
      <w:pPr>
        <w:autoSpaceDE w:val="0"/>
        <w:autoSpaceDN w:val="0"/>
        <w:bidi/>
        <w:adjustRightInd w:val="0"/>
        <w:spacing w:after="0" w:line="360" w:lineRule="auto"/>
        <w:jc w:val="center"/>
        <w:rPr>
          <w:rFonts w:asciiTheme="majorBidi" w:hAnsiTheme="majorBidi" w:cstheme="majorBidi"/>
          <w:b/>
          <w:bCs/>
          <w:sz w:val="32"/>
          <w:szCs w:val="32"/>
          <w:rtl/>
          <w:lang w:bidi="ar-JO"/>
        </w:rPr>
      </w:pPr>
      <w:r>
        <w:rPr>
          <w:rFonts w:asciiTheme="majorBidi" w:hAnsiTheme="majorBidi" w:cstheme="majorBidi"/>
          <w:b/>
          <w:bCs/>
          <w:sz w:val="32"/>
          <w:szCs w:val="32"/>
          <w:lang w:bidi="ar-JO"/>
        </w:rPr>
        <w:t>Supervised by</w:t>
      </w:r>
    </w:p>
    <w:p w:rsidR="00790E57" w:rsidRPr="00206519" w:rsidRDefault="00790E57" w:rsidP="00790E57">
      <w:pPr>
        <w:autoSpaceDE w:val="0"/>
        <w:autoSpaceDN w:val="0"/>
        <w:bidi/>
        <w:adjustRightInd w:val="0"/>
        <w:spacing w:after="0" w:line="360" w:lineRule="auto"/>
        <w:jc w:val="center"/>
        <w:rPr>
          <w:rFonts w:asciiTheme="majorBidi" w:hAnsiTheme="majorBidi" w:cstheme="majorBidi"/>
          <w:b/>
          <w:bCs/>
          <w:sz w:val="32"/>
          <w:szCs w:val="32"/>
          <w:rtl/>
          <w:lang w:bidi="ar-JO"/>
        </w:rPr>
      </w:pPr>
      <w:r>
        <w:rPr>
          <w:rFonts w:asciiTheme="majorBidi" w:hAnsiTheme="majorBidi" w:cstheme="majorBidi"/>
          <w:b/>
          <w:bCs/>
          <w:sz w:val="32"/>
          <w:szCs w:val="32"/>
          <w:lang w:bidi="ar-JO"/>
        </w:rPr>
        <w:t>Dr.</w:t>
      </w:r>
      <w:r w:rsidRPr="00206519">
        <w:rPr>
          <w:rFonts w:asciiTheme="majorBidi" w:hAnsiTheme="majorBidi" w:cstheme="majorBidi"/>
          <w:b/>
          <w:bCs/>
          <w:sz w:val="32"/>
          <w:szCs w:val="32"/>
          <w:lang w:bidi="ar-JO"/>
        </w:rPr>
        <w:t xml:space="preserve"> </w:t>
      </w:r>
      <w:proofErr w:type="spellStart"/>
      <w:r w:rsidRPr="00206519">
        <w:rPr>
          <w:rFonts w:asciiTheme="majorBidi" w:hAnsiTheme="majorBidi" w:cstheme="majorBidi"/>
          <w:b/>
          <w:bCs/>
          <w:sz w:val="32"/>
          <w:szCs w:val="32"/>
          <w:lang w:bidi="ar-JO"/>
        </w:rPr>
        <w:t>Khaldoun</w:t>
      </w:r>
      <w:proofErr w:type="spellEnd"/>
      <w:r w:rsidRPr="00206519">
        <w:rPr>
          <w:rFonts w:asciiTheme="majorBidi" w:hAnsiTheme="majorBidi" w:cstheme="majorBidi"/>
          <w:b/>
          <w:bCs/>
          <w:sz w:val="32"/>
          <w:szCs w:val="32"/>
          <w:lang w:bidi="ar-JO"/>
        </w:rPr>
        <w:t xml:space="preserve"> </w:t>
      </w:r>
      <w:proofErr w:type="spellStart"/>
      <w:r w:rsidRPr="00206519">
        <w:rPr>
          <w:rFonts w:asciiTheme="majorBidi" w:hAnsiTheme="majorBidi" w:cstheme="majorBidi"/>
          <w:b/>
          <w:bCs/>
          <w:sz w:val="32"/>
          <w:szCs w:val="32"/>
          <w:lang w:bidi="ar-JO"/>
        </w:rPr>
        <w:t>Mad</w:t>
      </w:r>
      <w:r>
        <w:rPr>
          <w:rFonts w:asciiTheme="majorBidi" w:hAnsiTheme="majorBidi" w:cstheme="majorBidi"/>
          <w:b/>
          <w:bCs/>
          <w:sz w:val="32"/>
          <w:szCs w:val="32"/>
          <w:lang w:bidi="ar-JO"/>
        </w:rPr>
        <w:t>dal</w:t>
      </w:r>
      <w:r w:rsidRPr="00206519">
        <w:rPr>
          <w:rFonts w:asciiTheme="majorBidi" w:hAnsiTheme="majorBidi" w:cstheme="majorBidi"/>
          <w:b/>
          <w:bCs/>
          <w:sz w:val="32"/>
          <w:szCs w:val="32"/>
          <w:lang w:bidi="ar-JO"/>
        </w:rPr>
        <w:t>lah</w:t>
      </w:r>
      <w:proofErr w:type="spellEnd"/>
      <w:r w:rsidRPr="00206519">
        <w:rPr>
          <w:rFonts w:asciiTheme="majorBidi" w:hAnsiTheme="majorBidi" w:cstheme="majorBidi"/>
          <w:b/>
          <w:bCs/>
          <w:sz w:val="32"/>
          <w:szCs w:val="32"/>
          <w:lang w:bidi="ar-JO"/>
        </w:rPr>
        <w:t xml:space="preserve"> Al-</w:t>
      </w:r>
      <w:proofErr w:type="spellStart"/>
      <w:r w:rsidRPr="00206519">
        <w:rPr>
          <w:rFonts w:asciiTheme="majorBidi" w:hAnsiTheme="majorBidi" w:cstheme="majorBidi"/>
          <w:b/>
          <w:bCs/>
          <w:sz w:val="32"/>
          <w:szCs w:val="32"/>
          <w:lang w:bidi="ar-JO"/>
        </w:rPr>
        <w:t>Qais</w:t>
      </w:r>
      <w:r>
        <w:rPr>
          <w:rFonts w:asciiTheme="majorBidi" w:hAnsiTheme="majorBidi" w:cstheme="majorBidi"/>
          <w:b/>
          <w:bCs/>
          <w:sz w:val="32"/>
          <w:szCs w:val="32"/>
          <w:lang w:bidi="ar-JO"/>
        </w:rPr>
        <w:t>i</w:t>
      </w:r>
      <w:proofErr w:type="spellEnd"/>
    </w:p>
    <w:p w:rsidR="00790E57" w:rsidRPr="00B05021" w:rsidRDefault="00790E57" w:rsidP="00790E57">
      <w:pPr>
        <w:autoSpaceDE w:val="0"/>
        <w:autoSpaceDN w:val="0"/>
        <w:adjustRightInd w:val="0"/>
        <w:spacing w:after="0" w:line="360" w:lineRule="auto"/>
        <w:jc w:val="center"/>
        <w:rPr>
          <w:rFonts w:asciiTheme="majorBidi" w:hAnsiTheme="majorBidi" w:cstheme="majorBidi"/>
          <w:b/>
          <w:bCs/>
          <w:sz w:val="28"/>
          <w:szCs w:val="28"/>
          <w:rtl/>
          <w:lang w:bidi="ar-JO"/>
        </w:rPr>
      </w:pPr>
      <w:r w:rsidRPr="00B05021">
        <w:rPr>
          <w:rFonts w:asciiTheme="majorBidi" w:hAnsiTheme="majorBidi" w:cstheme="majorBidi"/>
          <w:b/>
          <w:bCs/>
          <w:sz w:val="28"/>
          <w:szCs w:val="28"/>
          <w:lang w:bidi="ar-JO"/>
        </w:rPr>
        <w:t>Abstract</w:t>
      </w:r>
    </w:p>
    <w:p w:rsidR="00790E57" w:rsidRPr="0047692E" w:rsidRDefault="00790E57" w:rsidP="00790E57">
      <w:pPr>
        <w:autoSpaceDE w:val="0"/>
        <w:autoSpaceDN w:val="0"/>
        <w:adjustRightInd w:val="0"/>
        <w:spacing w:after="0" w:line="360" w:lineRule="auto"/>
        <w:ind w:firstLine="720"/>
        <w:jc w:val="both"/>
        <w:rPr>
          <w:rFonts w:asciiTheme="majorBidi" w:hAnsiTheme="majorBidi" w:cstheme="majorBidi"/>
          <w:sz w:val="28"/>
          <w:szCs w:val="28"/>
          <w:lang w:bidi="ar-JO"/>
        </w:rPr>
      </w:pPr>
      <w:r>
        <w:rPr>
          <w:rFonts w:asciiTheme="majorBidi" w:hAnsiTheme="majorBidi" w:cstheme="majorBidi"/>
          <w:sz w:val="28"/>
          <w:szCs w:val="28"/>
          <w:lang w:bidi="ar-JO"/>
        </w:rPr>
        <w:t>T</w:t>
      </w:r>
      <w:r w:rsidRPr="0047692E">
        <w:rPr>
          <w:rFonts w:asciiTheme="majorBidi" w:hAnsiTheme="majorBidi" w:cstheme="majorBidi"/>
          <w:sz w:val="28"/>
          <w:szCs w:val="28"/>
          <w:lang w:bidi="ar-JO"/>
        </w:rPr>
        <w:t>his study aimed to investigate the impact of the credit risk on the financial performance of t</w:t>
      </w:r>
      <w:r>
        <w:rPr>
          <w:rFonts w:asciiTheme="majorBidi" w:hAnsiTheme="majorBidi" w:cstheme="majorBidi"/>
          <w:sz w:val="28"/>
          <w:szCs w:val="28"/>
          <w:lang w:bidi="ar-JO"/>
        </w:rPr>
        <w:t>he Jordanian commercial banks;</w:t>
      </w:r>
      <w:r>
        <w:rPr>
          <w:rFonts w:asciiTheme="majorBidi" w:hAnsiTheme="majorBidi" w:cstheme="majorBidi"/>
          <w:sz w:val="28"/>
          <w:szCs w:val="28"/>
          <w:lang w:bidi="ar-JO"/>
        </w:rPr>
        <w:t xml:space="preserve"> </w:t>
      </w:r>
      <w:r>
        <w:rPr>
          <w:rFonts w:asciiTheme="majorBidi" w:hAnsiTheme="majorBidi" w:cstheme="majorBidi"/>
          <w:sz w:val="28"/>
          <w:szCs w:val="28"/>
          <w:lang w:bidi="ar-JO"/>
        </w:rPr>
        <w:t>T</w:t>
      </w:r>
      <w:r w:rsidRPr="0047692E">
        <w:rPr>
          <w:rFonts w:asciiTheme="majorBidi" w:hAnsiTheme="majorBidi" w:cstheme="majorBidi"/>
          <w:sz w:val="28"/>
          <w:szCs w:val="28"/>
          <w:lang w:bidi="ar-JO"/>
        </w:rPr>
        <w:t xml:space="preserve">he study relied on the financial statements of the Jordanian commercial banks listed on the Amman Stock Exchange of (13) banks. </w:t>
      </w:r>
      <w:r>
        <w:rPr>
          <w:rFonts w:asciiTheme="majorBidi" w:hAnsiTheme="majorBidi" w:cstheme="majorBidi"/>
          <w:sz w:val="28"/>
          <w:szCs w:val="28"/>
          <w:lang w:bidi="ar-JO"/>
        </w:rPr>
        <w:t>The researcher used</w:t>
      </w:r>
      <w:r w:rsidRPr="0047692E">
        <w:rPr>
          <w:rFonts w:asciiTheme="majorBidi" w:hAnsiTheme="majorBidi" w:cstheme="majorBidi"/>
          <w:sz w:val="28"/>
          <w:szCs w:val="28"/>
          <w:lang w:bidi="ar-JO"/>
        </w:rPr>
        <w:t xml:space="preserve"> the independent variables that are capital adequacy, risk facilities, operational efficiency, the risk of inflation, the risk of debt, GDP, the size of the bank.</w:t>
      </w:r>
    </w:p>
    <w:p w:rsidR="00790E57" w:rsidRDefault="00790E57" w:rsidP="00790E57">
      <w:pPr>
        <w:autoSpaceDE w:val="0"/>
        <w:autoSpaceDN w:val="0"/>
        <w:adjustRightInd w:val="0"/>
        <w:spacing w:after="0" w:line="360" w:lineRule="auto"/>
        <w:ind w:firstLine="720"/>
        <w:jc w:val="both"/>
        <w:rPr>
          <w:rFonts w:asciiTheme="majorBidi" w:hAnsiTheme="majorBidi" w:cstheme="majorBidi"/>
          <w:sz w:val="28"/>
          <w:szCs w:val="28"/>
          <w:rtl/>
          <w:lang w:bidi="ar-JO"/>
        </w:rPr>
      </w:pPr>
      <w:r w:rsidRPr="0047692E">
        <w:rPr>
          <w:rFonts w:asciiTheme="majorBidi" w:hAnsiTheme="majorBidi" w:cstheme="majorBidi"/>
          <w:sz w:val="28"/>
          <w:szCs w:val="28"/>
          <w:lang w:bidi="ar-JO"/>
        </w:rPr>
        <w:t>The estimates and the results show</w:t>
      </w:r>
      <w:r>
        <w:rPr>
          <w:rFonts w:asciiTheme="majorBidi" w:hAnsiTheme="majorBidi" w:cstheme="majorBidi"/>
          <w:sz w:val="28"/>
          <w:szCs w:val="28"/>
          <w:lang w:bidi="ar-JO"/>
        </w:rPr>
        <w:t>ed</w:t>
      </w:r>
      <w:r w:rsidRPr="0047692E">
        <w:rPr>
          <w:rFonts w:asciiTheme="majorBidi" w:hAnsiTheme="majorBidi" w:cstheme="majorBidi"/>
          <w:sz w:val="28"/>
          <w:szCs w:val="28"/>
          <w:lang w:bidi="ar-JO"/>
        </w:rPr>
        <w:t xml:space="preserve">, through the use of data analysis (Panel analysis), and through hypothesis testing, where the Panel analysis is widely used in the fields of humanities analysis in general, economic analysis, in particular, which deals with two-dimensional (time series, and analysis sectors). The results showed a statistically significant effect of risk facilities, operational efficiency, the risk of inflation, and the risk of debt, GDP, the size of the bank, the return on assets and net interest margin. While there </w:t>
      </w:r>
      <w:proofErr w:type="gramStart"/>
      <w:r w:rsidRPr="0047692E">
        <w:rPr>
          <w:rFonts w:asciiTheme="majorBidi" w:hAnsiTheme="majorBidi" w:cstheme="majorBidi"/>
          <w:sz w:val="28"/>
          <w:szCs w:val="28"/>
          <w:lang w:bidi="ar-JO"/>
        </w:rPr>
        <w:t>is</w:t>
      </w:r>
      <w:proofErr w:type="gramEnd"/>
      <w:r w:rsidRPr="0047692E">
        <w:rPr>
          <w:rFonts w:asciiTheme="majorBidi" w:hAnsiTheme="majorBidi" w:cstheme="majorBidi"/>
          <w:sz w:val="28"/>
          <w:szCs w:val="28"/>
          <w:lang w:bidi="ar-JO"/>
        </w:rPr>
        <w:t xml:space="preserve"> no impact statistically significant risk facilities on the net interest margin. The study recommended that the banks </w:t>
      </w:r>
      <w:r>
        <w:rPr>
          <w:rFonts w:asciiTheme="majorBidi" w:hAnsiTheme="majorBidi" w:cstheme="majorBidi"/>
          <w:sz w:val="28"/>
          <w:szCs w:val="28"/>
          <w:lang w:bidi="ar-JO"/>
        </w:rPr>
        <w:t>should take</w:t>
      </w:r>
      <w:r w:rsidRPr="0047692E">
        <w:rPr>
          <w:rFonts w:asciiTheme="majorBidi" w:hAnsiTheme="majorBidi" w:cstheme="majorBidi"/>
          <w:sz w:val="28"/>
          <w:szCs w:val="28"/>
          <w:lang w:bidi="ar-JO"/>
        </w:rPr>
        <w:t xml:space="preserve"> into account </w:t>
      </w:r>
      <w:r w:rsidRPr="0047692E">
        <w:rPr>
          <w:rFonts w:asciiTheme="majorBidi" w:hAnsiTheme="majorBidi" w:cstheme="majorBidi"/>
          <w:sz w:val="28"/>
          <w:szCs w:val="28"/>
          <w:lang w:bidi="ar-JO"/>
        </w:rPr>
        <w:lastRenderedPageBreak/>
        <w:t>the interest in reducing the risks and the study of the variables, which will reflect carefully on the financial performance of the bank.</w:t>
      </w:r>
    </w:p>
    <w:p w:rsidR="00790E57" w:rsidRDefault="00790E57" w:rsidP="00790E57">
      <w:pPr>
        <w:spacing w:line="360" w:lineRule="auto"/>
        <w:rPr>
          <w:lang w:bidi="ar-JO"/>
        </w:rPr>
      </w:pPr>
    </w:p>
    <w:p w:rsidR="00572001" w:rsidRDefault="00790E57"/>
    <w:sectPr w:rsidR="005720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E57"/>
    <w:rsid w:val="00610B93"/>
    <w:rsid w:val="00790E57"/>
    <w:rsid w:val="00F233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7FECA"/>
  <w15:chartTrackingRefBased/>
  <w15:docId w15:val="{D94DD0B9-5D9A-4CC8-92ED-2A7CE7C49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E57"/>
    <w:pPr>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Riyad Alshalabi</dc:creator>
  <cp:keywords/>
  <dc:description/>
  <cp:lastModifiedBy>Riyad Alshalabi</cp:lastModifiedBy>
  <cp:revision>1</cp:revision>
  <dcterms:created xsi:type="dcterms:W3CDTF">2017-04-24T13:05:00Z</dcterms:created>
  <dcterms:modified xsi:type="dcterms:W3CDTF">2017-04-24T13:05:00Z</dcterms:modified>
</cp:coreProperties>
</file>